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hanging="2"/>
        <w:jc w:val="left"/>
        <w:rPr>
          <w:rFonts w:ascii="Calibri" w:cs="Calibri" w:eastAsia="Calibri" w:hAnsi="Calibri"/>
          <w:sz w:val="60"/>
          <w:szCs w:val="60"/>
          <w:u w:val="none"/>
          <w:vertAlign w:val="baseline"/>
        </w:rPr>
      </w:pPr>
      <w:bookmarkStart w:colFirst="0" w:colLast="0" w:name="_heading=h.e9yfkpnxqjo1"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2085975</wp:posOffset>
            </wp:positionH>
            <wp:positionV relativeFrom="paragraph">
              <wp:posOffset>114300</wp:posOffset>
            </wp:positionV>
            <wp:extent cx="2355532" cy="2355532"/>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355532" cy="2355532"/>
                    </a:xfrm>
                    <a:prstGeom prst="rect"/>
                    <a:ln/>
                  </pic:spPr>
                </pic:pic>
              </a:graphicData>
            </a:graphic>
          </wp:anchor>
        </w:drawing>
      </w:r>
    </w:p>
    <w:p w:rsidR="00000000" w:rsidDel="00000000" w:rsidP="00000000" w:rsidRDefault="00000000" w:rsidRPr="00000000" w14:paraId="00000002">
      <w:pPr>
        <w:pStyle w:val="Title"/>
        <w:ind w:left="4" w:hanging="6"/>
        <w:jc w:val="left"/>
        <w:rPr>
          <w:rFonts w:ascii="Calibri" w:cs="Calibri" w:eastAsia="Calibri" w:hAnsi="Calibri"/>
          <w:sz w:val="60"/>
          <w:szCs w:val="60"/>
          <w:u w:val="none"/>
          <w:vertAlign w:val="baseline"/>
        </w:rPr>
      </w:pPr>
      <w:r w:rsidDel="00000000" w:rsidR="00000000" w:rsidRPr="00000000">
        <w:rPr>
          <w:rtl w:val="0"/>
        </w:rPr>
      </w:r>
    </w:p>
    <w:p w:rsidR="00000000" w:rsidDel="00000000" w:rsidP="00000000" w:rsidRDefault="00000000" w:rsidRPr="00000000" w14:paraId="00000003">
      <w:pPr>
        <w:pStyle w:val="Title"/>
        <w:ind w:left="4" w:hanging="6"/>
        <w:jc w:val="left"/>
        <w:rPr>
          <w:rFonts w:ascii="Calibri" w:cs="Calibri" w:eastAsia="Calibri" w:hAnsi="Calibri"/>
          <w:sz w:val="60"/>
          <w:szCs w:val="60"/>
          <w:u w:val="none"/>
          <w:vertAlign w:val="baseline"/>
        </w:rPr>
      </w:pPr>
      <w:r w:rsidDel="00000000" w:rsidR="00000000" w:rsidRPr="00000000">
        <w:rPr>
          <w:rtl w:val="0"/>
        </w:rPr>
      </w:r>
    </w:p>
    <w:p w:rsidR="00000000" w:rsidDel="00000000" w:rsidP="00000000" w:rsidRDefault="00000000" w:rsidRPr="00000000" w14:paraId="00000004">
      <w:pPr>
        <w:pStyle w:val="Title"/>
        <w:ind w:left="4" w:hanging="6"/>
        <w:jc w:val="left"/>
        <w:rPr>
          <w:rFonts w:ascii="Calibri" w:cs="Calibri" w:eastAsia="Calibri" w:hAnsi="Calibri"/>
          <w:sz w:val="60"/>
          <w:szCs w:val="60"/>
          <w:u w:val="none"/>
          <w:vertAlign w:val="baseline"/>
        </w:rPr>
      </w:pPr>
      <w:r w:rsidDel="00000000" w:rsidR="00000000" w:rsidRPr="00000000">
        <w:rPr>
          <w:rtl w:val="0"/>
        </w:rPr>
      </w:r>
    </w:p>
    <w:p w:rsidR="00000000" w:rsidDel="00000000" w:rsidP="00000000" w:rsidRDefault="00000000" w:rsidRPr="00000000" w14:paraId="00000005">
      <w:pPr>
        <w:pStyle w:val="Title"/>
        <w:ind w:left="-2" w:firstLine="0"/>
        <w:rPr>
          <w:rFonts w:ascii="Calibri" w:cs="Calibri" w:eastAsia="Calibri" w:hAnsi="Calibri"/>
          <w:sz w:val="48"/>
          <w:szCs w:val="48"/>
          <w:u w:val="none"/>
        </w:rPr>
      </w:pPr>
      <w:r w:rsidDel="00000000" w:rsidR="00000000" w:rsidRPr="00000000">
        <w:rPr>
          <w:rtl w:val="0"/>
        </w:rPr>
      </w:r>
    </w:p>
    <w:p w:rsidR="00000000" w:rsidDel="00000000" w:rsidP="00000000" w:rsidRDefault="00000000" w:rsidRPr="00000000" w14:paraId="00000006">
      <w:pPr>
        <w:pStyle w:val="Title"/>
        <w:ind w:left="3" w:hanging="5"/>
        <w:rPr>
          <w:rFonts w:ascii="Calibri" w:cs="Calibri" w:eastAsia="Calibri" w:hAnsi="Calibri"/>
          <w:sz w:val="48"/>
          <w:szCs w:val="48"/>
          <w:u w:val="none"/>
        </w:rPr>
      </w:pPr>
      <w:r w:rsidDel="00000000" w:rsidR="00000000" w:rsidRPr="00000000">
        <w:rPr>
          <w:rtl w:val="0"/>
        </w:rPr>
      </w:r>
    </w:p>
    <w:p w:rsidR="00000000" w:rsidDel="00000000" w:rsidP="00000000" w:rsidRDefault="00000000" w:rsidRPr="00000000" w14:paraId="00000007">
      <w:pPr>
        <w:pStyle w:val="Title"/>
        <w:ind w:left="3" w:hanging="5"/>
        <w:rPr>
          <w:rFonts w:ascii="Calibri" w:cs="Calibri" w:eastAsia="Calibri" w:hAnsi="Calibri"/>
          <w:sz w:val="48"/>
          <w:szCs w:val="48"/>
          <w:u w:val="none"/>
          <w:vertAlign w:val="baseline"/>
        </w:rPr>
      </w:pPr>
      <w:r w:rsidDel="00000000" w:rsidR="00000000" w:rsidRPr="00000000">
        <w:rPr>
          <w:rFonts w:ascii="Calibri" w:cs="Calibri" w:eastAsia="Calibri" w:hAnsi="Calibri"/>
          <w:b w:val="1"/>
          <w:sz w:val="48"/>
          <w:szCs w:val="48"/>
          <w:u w:val="none"/>
          <w:vertAlign w:val="baseline"/>
          <w:rtl w:val="0"/>
        </w:rPr>
        <w:t xml:space="preserve">School Dates</w:t>
      </w:r>
      <w:r w:rsidDel="00000000" w:rsidR="00000000" w:rsidRPr="00000000">
        <w:rPr>
          <w:rtl w:val="0"/>
        </w:rPr>
      </w:r>
    </w:p>
    <w:p w:rsidR="00000000" w:rsidDel="00000000" w:rsidP="00000000" w:rsidRDefault="00000000" w:rsidRPr="00000000" w14:paraId="00000008">
      <w:pPr>
        <w:pStyle w:val="Title"/>
        <w:ind w:left="3" w:hanging="5"/>
        <w:rPr>
          <w:rFonts w:ascii="Calibri" w:cs="Calibri" w:eastAsia="Calibri" w:hAnsi="Calibri"/>
          <w:sz w:val="48"/>
          <w:szCs w:val="48"/>
          <w:u w:val="none"/>
          <w:vertAlign w:val="baseline"/>
        </w:rPr>
      </w:pPr>
      <w:bookmarkStart w:colFirst="0" w:colLast="0" w:name="_heading=h.n4m7pd8oh6zh" w:id="1"/>
      <w:bookmarkEnd w:id="1"/>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49214</wp:posOffset>
                </wp:positionH>
                <wp:positionV relativeFrom="paragraph">
                  <wp:posOffset>153353</wp:posOffset>
                </wp:positionV>
                <wp:extent cx="6799580" cy="22225"/>
                <wp:effectExtent b="0" l="0" r="0" t="0"/>
                <wp:wrapNone/>
                <wp:docPr id="2" name=""/>
                <a:graphic>
                  <a:graphicData uri="http://schemas.microsoft.com/office/word/2010/wordprocessingShape">
                    <wps:wsp>
                      <wps:cNvCnPr/>
                      <wps:spPr>
                        <a:xfrm>
                          <a:off x="1950867" y="3780000"/>
                          <a:ext cx="6790267"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49214</wp:posOffset>
                </wp:positionH>
                <wp:positionV relativeFrom="paragraph">
                  <wp:posOffset>153353</wp:posOffset>
                </wp:positionV>
                <wp:extent cx="6799580" cy="22225"/>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799580" cy="22225"/>
                        </a:xfrm>
                        <a:prstGeom prst="rect"/>
                        <a:ln/>
                      </pic:spPr>
                    </pic:pic>
                  </a:graphicData>
                </a:graphic>
              </wp:anchor>
            </w:drawing>
          </mc:Fallback>
        </mc:AlternateContent>
      </w:r>
    </w:p>
    <w:p w:rsidR="00000000" w:rsidDel="00000000" w:rsidP="00000000" w:rsidRDefault="00000000" w:rsidRPr="00000000" w14:paraId="00000009">
      <w:pPr>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0A">
      <w:pP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Help for non-English speakers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-3174</wp:posOffset>
            </wp:positionH>
            <wp:positionV relativeFrom="paragraph">
              <wp:posOffset>1270</wp:posOffset>
            </wp:positionV>
            <wp:extent cx="798195" cy="79819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B">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If you need help to understand the information in this policy, please contact Xiaomei Lin 9801 7450</w:t>
      </w:r>
    </w:p>
    <w:p w:rsidR="00000000" w:rsidDel="00000000" w:rsidP="00000000" w:rsidRDefault="00000000" w:rsidRPr="00000000" w14:paraId="0000000C">
      <w:pPr>
        <w:pStyle w:val="Heading2"/>
        <w:spacing w:after="240" w:lineRule="auto"/>
        <w:jc w:val="both"/>
        <w:rPr>
          <w:rFonts w:ascii="Calibri" w:cs="Calibri" w:eastAsia="Calibri" w:hAnsi="Calibri"/>
          <w:b w:val="0"/>
          <w:smallCaps w:val="0"/>
          <w:vertAlign w:val="baseline"/>
        </w:rPr>
      </w:pPr>
      <w:r w:rsidDel="00000000" w:rsidR="00000000" w:rsidRPr="00000000">
        <w:rPr>
          <w:rtl w:val="0"/>
        </w:rPr>
      </w:r>
    </w:p>
    <w:p w:rsidR="00000000" w:rsidDel="00000000" w:rsidP="00000000" w:rsidRDefault="00000000" w:rsidRPr="00000000" w14:paraId="0000000D">
      <w:pPr>
        <w:pStyle w:val="Heading2"/>
        <w:jc w:val="left"/>
        <w:rPr>
          <w:rFonts w:ascii="Calibri" w:cs="Calibri" w:eastAsia="Calibri" w:hAnsi="Calibri"/>
          <w:color w:val="262626"/>
          <w:vertAlign w:val="baseline"/>
        </w:rPr>
      </w:pPr>
      <w:r w:rsidDel="00000000" w:rsidR="00000000" w:rsidRPr="00000000">
        <w:rPr>
          <w:rtl w:val="0"/>
        </w:rPr>
      </w:r>
    </w:p>
    <w:p w:rsidR="00000000" w:rsidDel="00000000" w:rsidP="00000000" w:rsidRDefault="00000000" w:rsidRPr="00000000" w14:paraId="0000000E">
      <w:pPr>
        <w:pStyle w:val="Heading2"/>
        <w:jc w:val="left"/>
        <w:rPr>
          <w:rFonts w:ascii="Calibri" w:cs="Calibri" w:eastAsia="Calibri" w:hAnsi="Calibri"/>
          <w:color w:val="262626"/>
          <w:vertAlign w:val="baseline"/>
        </w:rPr>
      </w:pPr>
      <w:r w:rsidDel="00000000" w:rsidR="00000000" w:rsidRPr="00000000">
        <w:rPr>
          <w:rtl w:val="0"/>
        </w:rPr>
      </w:r>
    </w:p>
    <w:p w:rsidR="00000000" w:rsidDel="00000000" w:rsidP="00000000" w:rsidRDefault="00000000" w:rsidRPr="00000000" w14:paraId="0000000F">
      <w:pPr>
        <w:pStyle w:val="Heading2"/>
        <w:jc w:val="left"/>
        <w:rPr>
          <w:rFonts w:ascii="Calibri" w:cs="Calibri" w:eastAsia="Calibri" w:hAnsi="Calibri"/>
          <w:color w:val="262626"/>
          <w:u w:val="single"/>
          <w:vertAlign w:val="baseline"/>
        </w:rPr>
      </w:pPr>
      <w:r w:rsidDel="00000000" w:rsidR="00000000" w:rsidRPr="00000000">
        <w:rPr>
          <w:rFonts w:ascii="Calibri" w:cs="Calibri" w:eastAsia="Calibri" w:hAnsi="Calibri"/>
          <w:b w:val="1"/>
          <w:color w:val="262626"/>
          <w:u w:val="single"/>
          <w:vertAlign w:val="baseline"/>
          <w:rtl w:val="0"/>
        </w:rPr>
        <w:t xml:space="preserve">Rationale</w:t>
      </w:r>
      <w:r w:rsidDel="00000000" w:rsidR="00000000" w:rsidRPr="00000000">
        <w:rPr>
          <w:rtl w:val="0"/>
        </w:rPr>
      </w:r>
    </w:p>
    <w:p w:rsidR="00000000" w:rsidDel="00000000" w:rsidP="00000000" w:rsidRDefault="00000000" w:rsidRPr="00000000" w14:paraId="00000010">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To ensure schools are open on school days for student instruction.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b0c1d"/>
          <w:sz w:val="20"/>
          <w:szCs w:val="20"/>
          <w:u w:val="single"/>
          <w:shd w:fill="auto" w:val="clear"/>
          <w:vertAlign w:val="baseline"/>
          <w:rtl w:val="0"/>
        </w:rPr>
        <w:t xml:space="preserve">Policy</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T</w:t>
      </w:r>
      <w:bookmarkStart w:colFirst="0" w:colLast="0" w:name="bookmark=id.83wujzzb4f90" w:id="2"/>
      <w:bookmarkEnd w:id="2"/>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he Minister for Education determines the days when government schools are open for students. </w:t>
      </w:r>
    </w:p>
    <w:p w:rsidR="00000000" w:rsidDel="00000000" w:rsidP="00000000" w:rsidRDefault="00000000" w:rsidRPr="00000000" w14:paraId="00000016">
      <w:pPr>
        <w:pStyle w:val="Heading2"/>
        <w:jc w:val="left"/>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7">
      <w:pPr>
        <w:pStyle w:val="Heading2"/>
        <w:jc w:val="left"/>
        <w:rPr>
          <w:rFonts w:ascii="Calibri" w:cs="Calibri" w:eastAsia="Calibri" w:hAnsi="Calibri"/>
          <w:color w:val="262626"/>
          <w:u w:val="single"/>
          <w:vertAlign w:val="baseline"/>
        </w:rPr>
      </w:pPr>
      <w:r w:rsidDel="00000000" w:rsidR="00000000" w:rsidRPr="00000000">
        <w:rPr>
          <w:rFonts w:ascii="Calibri" w:cs="Calibri" w:eastAsia="Calibri" w:hAnsi="Calibri"/>
          <w:b w:val="1"/>
          <w:u w:val="single"/>
          <w:vertAlign w:val="baseline"/>
          <w:rtl w:val="0"/>
        </w:rPr>
        <w:t xml:space="preserve">School term dates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School term dates are determined in five-year blocks to assist school planning. For the list of school term dates see</w:t>
      </w:r>
      <w:r w:rsidDel="00000000" w:rsidR="00000000" w:rsidRPr="00000000">
        <w:rPr>
          <w:rFonts w:ascii="Calibri" w:cs="Calibri" w:eastAsia="Calibri" w:hAnsi="Calibri"/>
          <w:b w:val="1"/>
          <w:i w:val="0"/>
          <w:smallCaps w:val="0"/>
          <w:strike w:val="0"/>
          <w:color w:val="0b0c1d"/>
          <w:sz w:val="20"/>
          <w:szCs w:val="20"/>
          <w:u w:val="none"/>
          <w:shd w:fill="auto" w:val="clear"/>
          <w:vertAlign w:val="baseline"/>
          <w:rtl w:val="0"/>
        </w:rPr>
        <w:t xml:space="preserve">: </w:t>
      </w:r>
      <w:hyperlink r:id="rId10">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Term Dates</w:t>
        </w:r>
      </w:hyperlink>
      <w:bookmarkStart w:colFirst="0" w:colLast="0" w:name="bookmark=id.1ofi0ieltzvl" w:id="3"/>
      <w:bookmarkEnd w:id="3"/>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w:t>
      </w:r>
    </w:p>
    <w:p w:rsidR="00000000" w:rsidDel="00000000" w:rsidP="00000000" w:rsidRDefault="00000000" w:rsidRPr="00000000" w14:paraId="0000001A">
      <w:pPr>
        <w:pStyle w:val="Heading2"/>
        <w:jc w:val="left"/>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B">
      <w:pPr>
        <w:pStyle w:val="Heading2"/>
        <w:jc w:val="left"/>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C">
      <w:pPr>
        <w:pStyle w:val="Heading2"/>
        <w:jc w:val="left"/>
        <w:rPr>
          <w:rFonts w:ascii="Calibri" w:cs="Calibri" w:eastAsia="Calibri" w:hAnsi="Calibri"/>
          <w:u w:val="single"/>
          <w:vertAlign w:val="baseline"/>
        </w:rPr>
      </w:pPr>
      <w:r w:rsidDel="00000000" w:rsidR="00000000" w:rsidRPr="00000000">
        <w:rPr>
          <w:rFonts w:ascii="Calibri" w:cs="Calibri" w:eastAsia="Calibri" w:hAnsi="Calibri"/>
          <w:b w:val="1"/>
          <w:u w:val="single"/>
          <w:vertAlign w:val="baseline"/>
          <w:rtl w:val="0"/>
        </w:rPr>
        <w:t xml:space="preserve">Term Four Dismissals</w:t>
      </w:r>
      <w:r w:rsidDel="00000000" w:rsidR="00000000" w:rsidRPr="00000000">
        <w:rPr>
          <w:rtl w:val="0"/>
        </w:rPr>
      </w:r>
    </w:p>
    <w:p w:rsidR="00000000" w:rsidDel="00000000" w:rsidP="00000000" w:rsidRDefault="00000000" w:rsidRPr="00000000" w14:paraId="0000001D">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Students up to and including Year 9 will attend until the end of the school year. This table   describes the arrangements where other students may be excused from attending school at the end of the year: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tl w:val="0"/>
        </w:rPr>
      </w:r>
    </w:p>
    <w:tbl>
      <w:tblPr>
        <w:tblStyle w:val="Table1"/>
        <w:tblW w:w="10528.0" w:type="dxa"/>
        <w:jc w:val="left"/>
        <w:tblInd w:w="-15.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2133"/>
        <w:gridCol w:w="8395"/>
        <w:tblGridChange w:id="0">
          <w:tblGrid>
            <w:gridCol w:w="2133"/>
            <w:gridCol w:w="8395"/>
          </w:tblGrid>
        </w:tblGridChange>
      </w:tblGrid>
      <w:tr>
        <w:trPr>
          <w:cantSplit w:val="0"/>
          <w:tblHeader w:val="1"/>
        </w:trPr>
        <w:tc>
          <w:tcPr>
            <w:vAlign w:val="center"/>
          </w:tcPr>
          <w:p w:rsidR="00000000" w:rsidDel="00000000" w:rsidP="00000000" w:rsidRDefault="00000000" w:rsidRPr="00000000" w14:paraId="00000020">
            <w:pPr>
              <w:jc w:val="center"/>
              <w:rPr>
                <w:rFonts w:ascii="Calibri" w:cs="Calibri" w:eastAsia="Calibri" w:hAnsi="Calibri"/>
                <w:b w:val="0"/>
                <w:color w:val="0b0c1d"/>
                <w:sz w:val="20"/>
                <w:szCs w:val="20"/>
                <w:vertAlign w:val="baseline"/>
              </w:rPr>
            </w:pPr>
            <w:r w:rsidDel="00000000" w:rsidR="00000000" w:rsidRPr="00000000">
              <w:rPr>
                <w:rFonts w:ascii="Calibri" w:cs="Calibri" w:eastAsia="Calibri" w:hAnsi="Calibri"/>
                <w:b w:val="1"/>
                <w:color w:val="0b0c1d"/>
                <w:sz w:val="20"/>
                <w:szCs w:val="20"/>
                <w:vertAlign w:val="baseline"/>
                <w:rtl w:val="0"/>
              </w:rPr>
              <w:t xml:space="preserve">Students</w:t>
            </w:r>
            <w:r w:rsidDel="00000000" w:rsidR="00000000" w:rsidRPr="00000000">
              <w:rPr>
                <w:rtl w:val="0"/>
              </w:rPr>
            </w:r>
          </w:p>
        </w:tc>
        <w:tc>
          <w:tcPr>
            <w:vAlign w:val="center"/>
          </w:tcPr>
          <w:p w:rsidR="00000000" w:rsidDel="00000000" w:rsidP="00000000" w:rsidRDefault="00000000" w:rsidRPr="00000000" w14:paraId="00000021">
            <w:pPr>
              <w:jc w:val="center"/>
              <w:rPr>
                <w:rFonts w:ascii="Calibri" w:cs="Calibri" w:eastAsia="Calibri" w:hAnsi="Calibri"/>
                <w:b w:val="0"/>
                <w:color w:val="0b0c1d"/>
                <w:sz w:val="20"/>
                <w:szCs w:val="20"/>
                <w:vertAlign w:val="baseline"/>
              </w:rPr>
            </w:pPr>
            <w:r w:rsidDel="00000000" w:rsidR="00000000" w:rsidRPr="00000000">
              <w:rPr>
                <w:rFonts w:ascii="Calibri" w:cs="Calibri" w:eastAsia="Calibri" w:hAnsi="Calibri"/>
                <w:b w:val="1"/>
                <w:color w:val="0b0c1d"/>
                <w:sz w:val="20"/>
                <w:szCs w:val="20"/>
                <w:vertAlign w:val="baseline"/>
                <w:rtl w:val="0"/>
              </w:rPr>
              <w:t xml:space="preserve">May finish school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in Year 10</w:t>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from the Friday in December not more than two weeks before the end of the year, when parents/guardians request it, and the principal has received satisfactory evidence that the student has suitable employment.</w:t>
            </w:r>
          </w:p>
          <w:p w:rsidR="00000000" w:rsidDel="00000000" w:rsidP="00000000" w:rsidRDefault="00000000" w:rsidRPr="00000000" w14:paraId="00000025">
            <w:pPr>
              <w:numPr>
                <w:ilvl w:val="0"/>
                <w:numId w:val="1"/>
              </w:numPr>
              <w:ind w:left="0" w:hanging="360"/>
              <w:rPr>
                <w:rFonts w:ascii="Calibri" w:cs="Calibri" w:eastAsia="Calibri" w:hAnsi="Calibri"/>
                <w:color w:val="0b0c1d"/>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in Year 11</w:t>
            </w:r>
          </w:p>
        </w:tc>
        <w:tc>
          <w:tcP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after completing final exams but not before the close of the school day on the last Friday in November.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in Year 12</w:t>
            </w:r>
          </w:p>
        </w:tc>
        <w:tc>
          <w:tcP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following their final exam.</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b0c1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b0c1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1"/>
          <w:i w:val="0"/>
          <w:smallCaps w:val="0"/>
          <w:strike w:val="0"/>
          <w:color w:val="0b0c1d"/>
          <w:sz w:val="20"/>
          <w:szCs w:val="20"/>
          <w:u w:val="none"/>
          <w:shd w:fill="auto" w:val="clear"/>
          <w:vertAlign w:val="baseline"/>
          <w:rtl w:val="0"/>
        </w:rPr>
        <w:t xml:space="preserve">Important:</w:t>
      </w: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 Principals may require attendance of </w:t>
      </w:r>
      <w:bookmarkStart w:colFirst="0" w:colLast="0" w:name="bookmark=id.xm3k84ikb9f1" w:id="4"/>
      <w:bookmarkEnd w:id="4"/>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these students at any time up to the last day of the school year.</w:t>
      </w:r>
    </w:p>
    <w:p w:rsidR="00000000" w:rsidDel="00000000" w:rsidP="00000000" w:rsidRDefault="00000000" w:rsidRPr="00000000" w14:paraId="00000031">
      <w:pPr>
        <w:pStyle w:val="Heading2"/>
        <w:jc w:val="left"/>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33">
      <w:pPr>
        <w:pStyle w:val="Heading2"/>
        <w:jc w:val="left"/>
        <w:rPr>
          <w:rFonts w:ascii="Calibri" w:cs="Calibri" w:eastAsia="Calibri" w:hAnsi="Calibri"/>
          <w:u w:val="single"/>
          <w:vertAlign w:val="baseline"/>
        </w:rPr>
      </w:pPr>
      <w:r w:rsidDel="00000000" w:rsidR="00000000" w:rsidRPr="00000000">
        <w:rPr>
          <w:rFonts w:ascii="Calibri" w:cs="Calibri" w:eastAsia="Calibri" w:hAnsi="Calibri"/>
          <w:b w:val="1"/>
          <w:u w:val="single"/>
          <w:vertAlign w:val="baseline"/>
          <w:rtl w:val="0"/>
        </w:rPr>
        <w:t xml:space="preserve">Student-free days</w:t>
      </w:r>
      <w:r w:rsidDel="00000000" w:rsidR="00000000" w:rsidRPr="00000000">
        <w:rPr>
          <w:rtl w:val="0"/>
        </w:rPr>
      </w:r>
    </w:p>
    <w:p w:rsidR="00000000" w:rsidDel="00000000" w:rsidP="00000000" w:rsidRDefault="00000000" w:rsidRPr="00000000" w14:paraId="00000034">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Each year schools receive </w:t>
      </w:r>
      <w:r w:rsidDel="00000000" w:rsidR="00000000" w:rsidRPr="00000000">
        <w:rPr>
          <w:rFonts w:ascii="Calibri" w:cs="Calibri" w:eastAsia="Calibri" w:hAnsi="Calibri"/>
          <w:color w:val="0b0c1d"/>
          <w:sz w:val="20"/>
          <w:szCs w:val="20"/>
          <w:rtl w:val="0"/>
        </w:rPr>
        <w:t xml:space="preserve">five</w:t>
      </w: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 student-free days (when student instruction does not occur) for professional development, school planning and administration, curriculum development, and student assessment and reporting.</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The first day of Term 1 each year will be a student-free day in all government schools to allow for appropriate planning to take place for the arrival of students.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School councils have the flexibility to schedule the remaining </w:t>
      </w:r>
      <w:r w:rsidDel="00000000" w:rsidR="00000000" w:rsidRPr="00000000">
        <w:rPr>
          <w:rFonts w:ascii="Calibri" w:cs="Calibri" w:eastAsia="Calibri" w:hAnsi="Calibri"/>
          <w:color w:val="0b0c1d"/>
          <w:sz w:val="20"/>
          <w:szCs w:val="20"/>
          <w:rtl w:val="0"/>
        </w:rPr>
        <w:t xml:space="preserve">four</w:t>
      </w: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 student-free days each year to meet local school needs.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Student-free days should be set well in advance each year so that parents can make suitable arrangements. Where possible, schools are encouraged to coordinate activities with other local schools to promote cooperative professional development and planning and maximize the use of available resources.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Student-free days are required to be recorded in the </w:t>
      </w:r>
      <w:hyperlink r:id="rId1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Student Activity Locator</w:t>
        </w:r>
      </w:hyperlink>
      <w:bookmarkStart w:colFirst="0" w:colLast="0" w:name="bookmark=id.92ug2ivv9ezu" w:id="5"/>
      <w:bookmarkEnd w:id="5"/>
      <w:r w:rsidDel="00000000" w:rsidR="00000000" w:rsidRPr="00000000">
        <w:rPr>
          <w:rtl w:val="0"/>
        </w:rPr>
      </w:r>
    </w:p>
    <w:p w:rsidR="00000000" w:rsidDel="00000000" w:rsidP="00000000" w:rsidRDefault="00000000" w:rsidRPr="00000000" w14:paraId="0000003E">
      <w:pPr>
        <w:pStyle w:val="Heading3"/>
        <w:ind w:left="0" w:firstLine="0"/>
        <w:rPr>
          <w:rFonts w:ascii="Calibri" w:cs="Calibri" w:eastAsia="Calibri" w:hAnsi="Calibri"/>
          <w:b w:val="0"/>
          <w:color w:val="0b0c1d"/>
          <w:sz w:val="20"/>
          <w:szCs w:val="20"/>
          <w:u w:val="none"/>
          <w:vertAlign w:val="baseline"/>
        </w:rPr>
      </w:pPr>
      <w:r w:rsidDel="00000000" w:rsidR="00000000" w:rsidRPr="00000000">
        <w:rPr>
          <w:rtl w:val="0"/>
        </w:rPr>
      </w:r>
    </w:p>
    <w:p w:rsidR="00000000" w:rsidDel="00000000" w:rsidP="00000000" w:rsidRDefault="00000000" w:rsidRPr="00000000" w14:paraId="0000003F">
      <w:pPr>
        <w:pStyle w:val="Heading3"/>
        <w:ind w:left="0" w:firstLine="0"/>
        <w:rPr>
          <w:rFonts w:ascii="Calibri" w:cs="Calibri" w:eastAsia="Calibri" w:hAnsi="Calibri"/>
          <w:b w:val="0"/>
          <w:color w:val="0b0c1d"/>
          <w:sz w:val="20"/>
          <w:szCs w:val="20"/>
          <w:u w:val="none"/>
          <w:vertAlign w:val="baseline"/>
        </w:rPr>
      </w:pPr>
      <w:r w:rsidDel="00000000" w:rsidR="00000000" w:rsidRPr="00000000">
        <w:rPr>
          <w:rtl w:val="0"/>
        </w:rPr>
      </w:r>
    </w:p>
    <w:p w:rsidR="00000000" w:rsidDel="00000000" w:rsidP="00000000" w:rsidRDefault="00000000" w:rsidRPr="00000000" w14:paraId="00000040">
      <w:pPr>
        <w:pStyle w:val="Heading3"/>
        <w:ind w:left="0" w:firstLine="0"/>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Communication - School Community</w:t>
      </w:r>
      <w:r w:rsidDel="00000000" w:rsidR="00000000" w:rsidRPr="00000000">
        <w:rPr>
          <w:rtl w:val="0"/>
        </w:rPr>
      </w:r>
    </w:p>
    <w:p w:rsidR="00000000" w:rsidDel="00000000" w:rsidP="00000000" w:rsidRDefault="00000000" w:rsidRPr="00000000" w14:paraId="00000041">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Principals must inform parents and the broader school community of the scheduling arrangements for student-free days (using community language notices where necessary).</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Schools should use a variety of communication strategies to inform their school community of annual student-free day arrangements. These strategies may include notices in school newsletters, on the school web site and answering machine/service, signage outside the school and letters to parents.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Schools serviced by Department of Transport or Department school bus services must advise their service providers of their student-free day arrangements. Coordinating schools must advise affected non-government schools to enable them t</w:t>
      </w:r>
      <w:bookmarkStart w:colFirst="0" w:colLast="0" w:name="bookmark=id.li3hihgrwq4j" w:id="6"/>
      <w:bookmarkEnd w:id="6"/>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o make their own arrangements.</w:t>
      </w:r>
    </w:p>
    <w:p w:rsidR="00000000" w:rsidDel="00000000" w:rsidP="00000000" w:rsidRDefault="00000000" w:rsidRPr="00000000" w14:paraId="00000046">
      <w:pPr>
        <w:pStyle w:val="Heading2"/>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7">
      <w:pPr>
        <w:pStyle w:val="Heading2"/>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8">
      <w:pPr>
        <w:pStyle w:val="Heading2"/>
        <w:jc w:val="left"/>
        <w:rPr>
          <w:rFonts w:ascii="Calibri" w:cs="Calibri" w:eastAsia="Calibri" w:hAnsi="Calibri"/>
          <w:u w:val="single"/>
          <w:vertAlign w:val="baseline"/>
        </w:rPr>
      </w:pPr>
      <w:r w:rsidDel="00000000" w:rsidR="00000000" w:rsidRPr="00000000">
        <w:rPr>
          <w:rFonts w:ascii="Calibri" w:cs="Calibri" w:eastAsia="Calibri" w:hAnsi="Calibri"/>
          <w:b w:val="1"/>
          <w:u w:val="single"/>
          <w:vertAlign w:val="baseline"/>
          <w:rtl w:val="0"/>
        </w:rPr>
        <w:t xml:space="preserve">Public holidays</w:t>
      </w:r>
      <w:r w:rsidDel="00000000" w:rsidR="00000000" w:rsidRPr="00000000">
        <w:rPr>
          <w:rtl w:val="0"/>
        </w:rPr>
      </w:r>
    </w:p>
    <w:p w:rsidR="00000000" w:rsidDel="00000000" w:rsidP="00000000" w:rsidRDefault="00000000" w:rsidRPr="00000000" w14:paraId="00000049">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Public holidays when schools in Victoria are not open are:</w:t>
      </w:r>
    </w:p>
    <w:p w:rsidR="00000000" w:rsidDel="00000000" w:rsidP="00000000" w:rsidRDefault="00000000" w:rsidRPr="00000000" w14:paraId="0000004B">
      <w:pPr>
        <w:rPr>
          <w:rFonts w:ascii="Calibri" w:cs="Calibri" w:eastAsia="Calibri" w:hAnsi="Calibri"/>
          <w:color w:val="0b0c1d"/>
          <w:sz w:val="20"/>
          <w:szCs w:val="20"/>
          <w:vertAlign w:val="baseline"/>
        </w:rPr>
      </w:pPr>
      <w:r w:rsidDel="00000000" w:rsidR="00000000" w:rsidRPr="00000000">
        <w:rPr>
          <w:rtl w:val="0"/>
        </w:rPr>
      </w:r>
    </w:p>
    <w:p w:rsidR="00000000" w:rsidDel="00000000" w:rsidP="00000000" w:rsidRDefault="00000000" w:rsidRPr="00000000" w14:paraId="0000004C">
      <w:pPr>
        <w:numPr>
          <w:ilvl w:val="0"/>
          <w:numId w:val="2"/>
        </w:numPr>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1 January (New Year’s Day) or substitute day</w:t>
      </w:r>
    </w:p>
    <w:p w:rsidR="00000000" w:rsidDel="00000000" w:rsidP="00000000" w:rsidRDefault="00000000" w:rsidRPr="00000000" w14:paraId="0000004D">
      <w:pPr>
        <w:numPr>
          <w:ilvl w:val="0"/>
          <w:numId w:val="2"/>
        </w:numPr>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26 January (Australia Day) or substitute day</w:t>
      </w:r>
    </w:p>
    <w:p w:rsidR="00000000" w:rsidDel="00000000" w:rsidP="00000000" w:rsidRDefault="00000000" w:rsidRPr="00000000" w14:paraId="0000004E">
      <w:pPr>
        <w:numPr>
          <w:ilvl w:val="0"/>
          <w:numId w:val="2"/>
        </w:numPr>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Second Monday in March (Labor Day)</w:t>
      </w:r>
    </w:p>
    <w:p w:rsidR="00000000" w:rsidDel="00000000" w:rsidP="00000000" w:rsidRDefault="00000000" w:rsidRPr="00000000" w14:paraId="0000004F">
      <w:pPr>
        <w:numPr>
          <w:ilvl w:val="0"/>
          <w:numId w:val="2"/>
        </w:numPr>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Good Friday, Easter Sunday, and Easter Monday</w:t>
      </w:r>
    </w:p>
    <w:p w:rsidR="00000000" w:rsidDel="00000000" w:rsidP="00000000" w:rsidRDefault="00000000" w:rsidRPr="00000000" w14:paraId="00000050">
      <w:pPr>
        <w:numPr>
          <w:ilvl w:val="0"/>
          <w:numId w:val="2"/>
        </w:numPr>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25 April (Anzac Day)</w:t>
      </w:r>
    </w:p>
    <w:p w:rsidR="00000000" w:rsidDel="00000000" w:rsidP="00000000" w:rsidRDefault="00000000" w:rsidRPr="00000000" w14:paraId="00000051">
      <w:pPr>
        <w:numPr>
          <w:ilvl w:val="0"/>
          <w:numId w:val="2"/>
        </w:numPr>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Second Monday in June (observance of the sovereign’s birthday)</w:t>
      </w:r>
    </w:p>
    <w:p w:rsidR="00000000" w:rsidDel="00000000" w:rsidP="00000000" w:rsidRDefault="00000000" w:rsidRPr="00000000" w14:paraId="00000052">
      <w:pPr>
        <w:numPr>
          <w:ilvl w:val="0"/>
          <w:numId w:val="2"/>
        </w:numPr>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Friday before the AFL Grand Final</w:t>
      </w:r>
    </w:p>
    <w:p w:rsidR="00000000" w:rsidDel="00000000" w:rsidP="00000000" w:rsidRDefault="00000000" w:rsidRPr="00000000" w14:paraId="00000053">
      <w:pPr>
        <w:numPr>
          <w:ilvl w:val="0"/>
          <w:numId w:val="2"/>
        </w:numPr>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First Tuesday in November (Melbourne Cup Day) or such other day as is appointed under section 8 of the Public Holidays Act 1993</w:t>
      </w:r>
    </w:p>
    <w:p w:rsidR="00000000" w:rsidDel="00000000" w:rsidP="00000000" w:rsidRDefault="00000000" w:rsidRPr="00000000" w14:paraId="00000054">
      <w:pPr>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br w:type="textWrapping"/>
      </w:r>
      <w:r w:rsidDel="00000000" w:rsidR="00000000" w:rsidRPr="00000000">
        <w:rPr>
          <w:rFonts w:ascii="Calibri" w:cs="Calibri" w:eastAsia="Calibri" w:hAnsi="Calibri"/>
          <w:b w:val="1"/>
          <w:color w:val="0b0c1d"/>
          <w:sz w:val="20"/>
          <w:szCs w:val="20"/>
          <w:vertAlign w:val="baseline"/>
          <w:rtl w:val="0"/>
        </w:rPr>
        <w:t xml:space="preserve">Note:</w:t>
      </w:r>
      <w:r w:rsidDel="00000000" w:rsidR="00000000" w:rsidRPr="00000000">
        <w:rPr>
          <w:rFonts w:ascii="Calibri" w:cs="Calibri" w:eastAsia="Calibri" w:hAnsi="Calibri"/>
          <w:color w:val="0b0c1d"/>
          <w:sz w:val="20"/>
          <w:szCs w:val="20"/>
          <w:vertAlign w:val="baseline"/>
          <w:rtl w:val="0"/>
        </w:rPr>
        <w:t xml:space="preserve"> Non-metropolitan councils may request that another day be appointed in lieu of Melbourne Cup Day and if approved, have it declared in the Victorian Government Gazette.</w:t>
      </w:r>
    </w:p>
    <w:p w:rsidR="00000000" w:rsidDel="00000000" w:rsidP="00000000" w:rsidRDefault="00000000" w:rsidRPr="00000000" w14:paraId="00000055">
      <w:pPr>
        <w:rPr>
          <w:rFonts w:ascii="Calibri" w:cs="Calibri" w:eastAsia="Calibri" w:hAnsi="Calibri"/>
          <w:color w:val="0b0c1d"/>
          <w:sz w:val="20"/>
          <w:szCs w:val="20"/>
          <w:vertAlign w:val="baseline"/>
        </w:rPr>
      </w:pPr>
      <w:r w:rsidDel="00000000" w:rsidR="00000000" w:rsidRPr="00000000">
        <w:rPr>
          <w:rtl w:val="0"/>
        </w:rPr>
      </w:r>
    </w:p>
    <w:p w:rsidR="00000000" w:rsidDel="00000000" w:rsidP="00000000" w:rsidRDefault="00000000" w:rsidRPr="00000000" w14:paraId="00000056">
      <w:pPr>
        <w:numPr>
          <w:ilvl w:val="0"/>
          <w:numId w:val="3"/>
        </w:numPr>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25 December (Christmas Day) or substitute day</w:t>
      </w:r>
    </w:p>
    <w:p w:rsidR="00000000" w:rsidDel="00000000" w:rsidP="00000000" w:rsidRDefault="00000000" w:rsidRPr="00000000" w14:paraId="00000057">
      <w:pPr>
        <w:numPr>
          <w:ilvl w:val="0"/>
          <w:numId w:val="3"/>
        </w:numPr>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26 December (Boxing Day) or substitute day.</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For a full list of declared public holidays see</w:t>
      </w:r>
      <w:r w:rsidDel="00000000" w:rsidR="00000000" w:rsidRPr="00000000">
        <w:rPr>
          <w:rFonts w:ascii="Calibri" w:cs="Calibri" w:eastAsia="Calibri" w:hAnsi="Calibri"/>
          <w:b w:val="1"/>
          <w:i w:val="0"/>
          <w:smallCaps w:val="0"/>
          <w:strike w:val="0"/>
          <w:color w:val="0b0c1d"/>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 </w:t>
      </w:r>
      <w:hyperlink r:id="rId1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Term Dates</w:t>
        </w:r>
      </w:hyperlink>
      <w:bookmarkStart w:colFirst="0" w:colLast="0" w:name="bookmark=id.vkozlsiqhjyi" w:id="7"/>
      <w:bookmarkEnd w:id="7"/>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w:t>
      </w:r>
    </w:p>
    <w:p w:rsidR="00000000" w:rsidDel="00000000" w:rsidP="00000000" w:rsidRDefault="00000000" w:rsidRPr="00000000" w14:paraId="0000005A">
      <w:pPr>
        <w:pStyle w:val="Heading2"/>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B">
      <w:pPr>
        <w:pStyle w:val="Heading2"/>
        <w:jc w:val="left"/>
        <w:rPr>
          <w:rFonts w:ascii="Calibri" w:cs="Calibri" w:eastAsia="Calibri" w:hAnsi="Calibri"/>
          <w:u w:val="single"/>
          <w:vertAlign w:val="baseline"/>
        </w:rPr>
      </w:pPr>
      <w:r w:rsidDel="00000000" w:rsidR="00000000" w:rsidRPr="00000000">
        <w:rPr>
          <w:rFonts w:ascii="Calibri" w:cs="Calibri" w:eastAsia="Calibri" w:hAnsi="Calibri"/>
          <w:b w:val="1"/>
          <w:u w:val="single"/>
          <w:vertAlign w:val="baseline"/>
          <w:rtl w:val="0"/>
        </w:rPr>
        <w:t xml:space="preserve">Orientation day</w:t>
      </w:r>
      <w:r w:rsidDel="00000000" w:rsidR="00000000" w:rsidRPr="00000000">
        <w:rPr>
          <w:rtl w:val="0"/>
        </w:rPr>
      </w:r>
    </w:p>
    <w:p w:rsidR="00000000" w:rsidDel="00000000" w:rsidP="00000000" w:rsidRDefault="00000000" w:rsidRPr="00000000" w14:paraId="0000005C">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Orientation days: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numPr>
          <w:ilvl w:val="0"/>
          <w:numId w:val="4"/>
        </w:numPr>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Aim to promote enthusiasm and positive participation for secondary education in Year 6 students</w:t>
      </w:r>
    </w:p>
    <w:p w:rsidR="00000000" w:rsidDel="00000000" w:rsidP="00000000" w:rsidRDefault="00000000" w:rsidRPr="00000000" w14:paraId="00000060">
      <w:pPr>
        <w:numPr>
          <w:ilvl w:val="0"/>
          <w:numId w:val="4"/>
        </w:numPr>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Are part of an extensive transition program conducted by secondary schools throughout the year</w:t>
      </w:r>
    </w:p>
    <w:p w:rsidR="00000000" w:rsidDel="00000000" w:rsidP="00000000" w:rsidRDefault="00000000" w:rsidRPr="00000000" w14:paraId="00000061">
      <w:pPr>
        <w:numPr>
          <w:ilvl w:val="0"/>
          <w:numId w:val="4"/>
        </w:numPr>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Should be run by all secondary colleges on the Tuesday in December (usually the second Tuesday of the month) following the final compulsory day for Year 10 students. Any proposal to change this date should be fully discussed with other schools and the regional director. </w:t>
      </w:r>
    </w:p>
    <w:p w:rsidR="00000000" w:rsidDel="00000000" w:rsidP="00000000" w:rsidRDefault="00000000" w:rsidRPr="00000000" w14:paraId="00000062">
      <w:pPr>
        <w:numPr>
          <w:ilvl w:val="0"/>
          <w:numId w:val="4"/>
        </w:numPr>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Should provide a full day program that: </w:t>
      </w:r>
    </w:p>
    <w:p w:rsidR="00000000" w:rsidDel="00000000" w:rsidP="00000000" w:rsidRDefault="00000000" w:rsidRPr="00000000" w14:paraId="00000063">
      <w:pPr>
        <w:ind w:left="720" w:firstLine="0"/>
        <w:rPr>
          <w:rFonts w:ascii="Calibri" w:cs="Calibri" w:eastAsia="Calibri" w:hAnsi="Calibri"/>
          <w:color w:val="0b0c1d"/>
          <w:sz w:val="20"/>
          <w:szCs w:val="20"/>
          <w:vertAlign w:val="baseline"/>
        </w:rPr>
      </w:pPr>
      <w:r w:rsidDel="00000000" w:rsidR="00000000" w:rsidRPr="00000000">
        <w:rPr>
          <w:rtl w:val="0"/>
        </w:rPr>
      </w:r>
    </w:p>
    <w:p w:rsidR="00000000" w:rsidDel="00000000" w:rsidP="00000000" w:rsidRDefault="00000000" w:rsidRPr="00000000" w14:paraId="00000064">
      <w:pPr>
        <w:numPr>
          <w:ilvl w:val="0"/>
          <w:numId w:val="5"/>
        </w:numPr>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is the responsibility of the secondary college</w:t>
      </w:r>
    </w:p>
    <w:p w:rsidR="00000000" w:rsidDel="00000000" w:rsidP="00000000" w:rsidRDefault="00000000" w:rsidRPr="00000000" w14:paraId="00000065">
      <w:pPr>
        <w:numPr>
          <w:ilvl w:val="0"/>
          <w:numId w:val="5"/>
        </w:numPr>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should be devised in consultation with primary schools</w:t>
      </w:r>
    </w:p>
    <w:p w:rsidR="00000000" w:rsidDel="00000000" w:rsidP="00000000" w:rsidRDefault="00000000" w:rsidRPr="00000000" w14:paraId="00000066">
      <w:pPr>
        <w:numPr>
          <w:ilvl w:val="0"/>
          <w:numId w:val="5"/>
        </w:numPr>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should not involve any form of testing.</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Fonts w:ascii="Calibri" w:cs="Calibri" w:eastAsia="Calibri" w:hAnsi="Calibri"/>
          <w:b w:val="0"/>
          <w:i w:val="0"/>
          <w:smallCaps w:val="0"/>
          <w:strike w:val="0"/>
          <w:color w:val="0b0c1d"/>
          <w:sz w:val="20"/>
          <w:szCs w:val="20"/>
          <w:u w:val="none"/>
          <w:shd w:fill="auto" w:val="clear"/>
          <w:vertAlign w:val="baseline"/>
          <w:rtl w:val="0"/>
        </w:rPr>
        <w:t xml:space="preserve">Responsibility for students’ rests with:</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b0c1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numPr>
          <w:ilvl w:val="0"/>
          <w:numId w:val="6"/>
        </w:numPr>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Parents/guardians while students are travelling to and from orientation day</w:t>
      </w:r>
    </w:p>
    <w:p w:rsidR="00000000" w:rsidDel="00000000" w:rsidP="00000000" w:rsidRDefault="00000000" w:rsidRPr="00000000" w14:paraId="0000006B">
      <w:pPr>
        <w:numPr>
          <w:ilvl w:val="0"/>
          <w:numId w:val="6"/>
        </w:numPr>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The secondary school while the students attend orientation day</w:t>
      </w:r>
    </w:p>
    <w:p w:rsidR="00000000" w:rsidDel="00000000" w:rsidP="00000000" w:rsidRDefault="00000000" w:rsidRPr="00000000" w14:paraId="0000006C">
      <w:pPr>
        <w:numPr>
          <w:ilvl w:val="0"/>
          <w:numId w:val="6"/>
        </w:numPr>
        <w:ind w:left="720" w:hanging="360"/>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The primary school when students do not attend orientation, for example, if they intend to attend a private secondary s</w:t>
      </w:r>
      <w:bookmarkStart w:colFirst="0" w:colLast="0" w:name="bookmark=id.ql6c5gso4xtj" w:id="8"/>
      <w:bookmarkEnd w:id="8"/>
      <w:r w:rsidDel="00000000" w:rsidR="00000000" w:rsidRPr="00000000">
        <w:rPr>
          <w:rFonts w:ascii="Calibri" w:cs="Calibri" w:eastAsia="Calibri" w:hAnsi="Calibri"/>
          <w:color w:val="0b0c1d"/>
          <w:sz w:val="20"/>
          <w:szCs w:val="20"/>
          <w:vertAlign w:val="baseline"/>
          <w:rtl w:val="0"/>
        </w:rPr>
        <w:t xml:space="preserve">chool.</w:t>
      </w:r>
    </w:p>
    <w:p w:rsidR="00000000" w:rsidDel="00000000" w:rsidP="00000000" w:rsidRDefault="00000000" w:rsidRPr="00000000" w14:paraId="0000006D">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6E">
      <w:pPr>
        <w:ind w:hanging="2"/>
        <w:rPr>
          <w:rFonts w:ascii="Calibri" w:cs="Calibri" w:eastAsia="Calibri" w:hAnsi="Calibri"/>
          <w:sz w:val="20"/>
          <w:szCs w:val="20"/>
          <w:u w:val="single"/>
          <w:vertAlign w:val="baseline"/>
        </w:rPr>
      </w:pPr>
      <w:bookmarkStart w:colFirst="0" w:colLast="0" w:name="_heading=h.jyyy50z2v8es" w:id="9"/>
      <w:bookmarkEnd w:id="9"/>
      <w:r w:rsidDel="00000000" w:rsidR="00000000" w:rsidRPr="00000000">
        <w:rPr>
          <w:rFonts w:ascii="Calibri" w:cs="Calibri" w:eastAsia="Calibri" w:hAnsi="Calibri"/>
          <w:b w:val="1"/>
          <w:sz w:val="20"/>
          <w:szCs w:val="20"/>
          <w:u w:val="single"/>
          <w:vertAlign w:val="baseline"/>
          <w:rtl w:val="0"/>
        </w:rPr>
        <w:t xml:space="preserve">Evaluation</w:t>
      </w:r>
      <w:r w:rsidDel="00000000" w:rsidR="00000000" w:rsidRPr="00000000">
        <w:rPr>
          <w:rtl w:val="0"/>
        </w:rPr>
      </w:r>
    </w:p>
    <w:p w:rsidR="00000000" w:rsidDel="00000000" w:rsidP="00000000" w:rsidRDefault="00000000" w:rsidRPr="00000000" w14:paraId="0000006F">
      <w:pPr>
        <w:ind w:hanging="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70">
      <w:pPr>
        <w:ind w:hanging="2"/>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This policy will be reviewed in accordance with the school’s three-year review cycle.</w:t>
      </w:r>
    </w:p>
    <w:p w:rsidR="00000000" w:rsidDel="00000000" w:rsidP="00000000" w:rsidRDefault="00000000" w:rsidRPr="00000000" w14:paraId="00000071">
      <w:pPr>
        <w:ind w:hanging="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72">
      <w:pPr>
        <w:ind w:hanging="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153"/>
          <w:tab w:val="right" w:leader="none" w:pos="8306"/>
        </w:tabs>
        <w:ind w:hanging="2"/>
        <w:rPr>
          <w:rFonts w:ascii="Calibri" w:cs="Calibri" w:eastAsia="Calibri" w:hAnsi="Calibri"/>
          <w:b w:val="0"/>
          <w:color w:val="000000"/>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6799580" cy="22225"/>
                <wp:effectExtent b="0" l="0" r="0" t="0"/>
                <wp:wrapNone/>
                <wp:docPr id="1" name=""/>
                <a:graphic>
                  <a:graphicData uri="http://schemas.microsoft.com/office/word/2010/wordprocessingShape">
                    <wps:wsp>
                      <wps:cNvCnPr/>
                      <wps:spPr>
                        <a:xfrm>
                          <a:off x="1950867" y="3780000"/>
                          <a:ext cx="6790267"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6799580" cy="22225"/>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799580" cy="22225"/>
                        </a:xfrm>
                        <a:prstGeom prst="rect"/>
                        <a:ln/>
                      </pic:spPr>
                    </pic:pic>
                  </a:graphicData>
                </a:graphic>
              </wp:anchor>
            </w:drawing>
          </mc:Fallback>
        </mc:AlternateContent>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153"/>
          <w:tab w:val="right" w:leader="none" w:pos="8306"/>
        </w:tabs>
        <w:ind w:hanging="2"/>
        <w:rPr>
          <w:rFonts w:ascii="Calibri" w:cs="Calibri" w:eastAsia="Calibri" w:hAnsi="Calibri"/>
          <w:b w:val="0"/>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Last ratified by School Council in September 202</w:t>
      </w:r>
      <w:r w:rsidDel="00000000" w:rsidR="00000000" w:rsidRPr="00000000">
        <w:rPr>
          <w:rFonts w:ascii="Calibri" w:cs="Calibri" w:eastAsia="Calibri" w:hAnsi="Calibri"/>
          <w:b w:val="1"/>
          <w:sz w:val="20"/>
          <w:szCs w:val="20"/>
          <w:rtl w:val="0"/>
        </w:rPr>
        <w:t xml:space="preserve">5</w:t>
      </w:r>
      <w:r w:rsidDel="00000000" w:rsidR="00000000" w:rsidRPr="00000000">
        <w:rPr>
          <w:rtl w:val="0"/>
        </w:rPr>
      </w:r>
    </w:p>
    <w:p w:rsidR="00000000" w:rsidDel="00000000" w:rsidP="00000000" w:rsidRDefault="00000000" w:rsidRPr="00000000" w14:paraId="00000075">
      <w:pPr>
        <w:rPr>
          <w:rFonts w:ascii="Helvetica Neue" w:cs="Helvetica Neue" w:eastAsia="Helvetica Neue" w:hAnsi="Helvetica Neue"/>
          <w:b w:val="0"/>
          <w:color w:val="ff0000"/>
          <w:vertAlign w:val="baseline"/>
        </w:rPr>
      </w:pPr>
      <w:r w:rsidDel="00000000" w:rsidR="00000000" w:rsidRPr="00000000">
        <w:rPr>
          <w:rtl w:val="0"/>
        </w:rPr>
      </w:r>
    </w:p>
    <w:sectPr>
      <w:footerReference r:id="rId13" w:type="default"/>
      <w:pgSz w:h="16838" w:w="11906" w:orient="portrait"/>
      <w:pgMar w:bottom="1440" w:top="907" w:left="720" w:right="74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color w:val="ff0000"/>
      <w:sz w:val="56"/>
      <w:szCs w:val="56"/>
      <w:vertAlign w:val="baseline"/>
    </w:rPr>
  </w:style>
  <w:style w:type="paragraph" w:styleId="Heading2">
    <w:name w:val="heading 2"/>
    <w:basedOn w:val="Normal"/>
    <w:next w:val="Normal"/>
    <w:pPr>
      <w:keepNext w:val="1"/>
      <w:jc w:val="center"/>
    </w:pPr>
    <w:rPr>
      <w:rFonts w:ascii="Verdana" w:cs="Verdana" w:eastAsia="Verdana" w:hAnsi="Verdana"/>
      <w:b w:val="1"/>
      <w:sz w:val="20"/>
      <w:szCs w:val="20"/>
      <w:vertAlign w:val="baseline"/>
    </w:rPr>
  </w:style>
  <w:style w:type="paragraph" w:styleId="Heading3">
    <w:name w:val="heading 3"/>
    <w:basedOn w:val="Normal"/>
    <w:next w:val="Normal"/>
    <w:pPr>
      <w:keepNext w:val="1"/>
      <w:ind w:left="709"/>
    </w:pPr>
    <w:rPr>
      <w:b w:val="1"/>
      <w:sz w:val="24"/>
      <w:szCs w:val="24"/>
      <w:u w:val="single"/>
      <w:vertAlign w:val="baseline"/>
    </w:rPr>
  </w:style>
  <w:style w:type="paragraph" w:styleId="Heading4">
    <w:name w:val="heading 4"/>
    <w:basedOn w:val="Normal"/>
    <w:next w:val="Normal"/>
    <w:pPr>
      <w:keepNext w:val="1"/>
      <w:ind w:left="709"/>
      <w:jc w:val="both"/>
    </w:pPr>
    <w:rPr>
      <w:b w:val="1"/>
      <w:sz w:val="28"/>
      <w:szCs w:val="28"/>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709"/>
      <w:jc w:val="center"/>
    </w:pPr>
    <w:rPr>
      <w:b w:val="1"/>
      <w:sz w:val="24"/>
      <w:szCs w:val="24"/>
      <w:u w:val="single"/>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AU"/>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AU"/>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Verdana" w:hAnsi="Verdana"/>
      <w:w w:val="100"/>
      <w:position w:val="-1"/>
      <w:sz w:val="20"/>
      <w:szCs w:val="20"/>
      <w:effect w:val="none"/>
      <w:vertAlign w:val="baseline"/>
      <w:cs w:val="0"/>
      <w:em w:val="none"/>
      <w:lang w:bidi="ar-SA" w:eastAsia="en-US" w:val="en-AU"/>
    </w:rPr>
  </w:style>
  <w:style w:type="paragraph" w:styleId="BodyTextIndent">
    <w:name w:val="Body Text Indent"/>
    <w:basedOn w:val="Normal"/>
    <w:next w:val="BodyTextIndent"/>
    <w:autoRedefine w:val="0"/>
    <w:hidden w:val="0"/>
    <w:qFormat w:val="0"/>
    <w:pPr>
      <w:suppressAutoHyphens w:val="1"/>
      <w:spacing w:line="1" w:lineRule="atLeast"/>
      <w:ind w:left="709" w:leftChars="-1" w:rightChars="0" w:firstLineChars="-1"/>
      <w:jc w:val="both"/>
      <w:textDirection w:val="btLr"/>
      <w:textAlignment w:val="top"/>
      <w:outlineLvl w:val="0"/>
    </w:pPr>
    <w:rPr>
      <w:w w:val="100"/>
      <w:position w:val="-1"/>
      <w:sz w:val="24"/>
      <w:szCs w:val="20"/>
      <w:effect w:val="none"/>
      <w:vertAlign w:val="baseline"/>
      <w:cs w:val="0"/>
      <w:em w:val="none"/>
      <w:lang w:bidi="ar-SA" w:eastAsia="en-US" w:val="en-AU"/>
    </w:rPr>
  </w:style>
  <w:style w:type="character" w:styleId="Emphasis">
    <w:name w:val="Emphasis"/>
    <w:next w:val="Emphasis"/>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1"/>
    <w:pPr>
      <w:suppressAutoHyphens w:val="1"/>
      <w:spacing w:line="1" w:lineRule="atLeast"/>
      <w:ind w:leftChars="-1" w:rightChars="0" w:firstLineChars="-1"/>
      <w:textDirection w:val="btLr"/>
      <w:textAlignment w:val="top"/>
      <w:outlineLvl w:val="0"/>
    </w:pPr>
    <w:rPr>
      <w:rFonts w:ascii="inherit" w:hAnsi="inherit"/>
      <w:w w:val="100"/>
      <w:position w:val="-1"/>
      <w:sz w:val="24"/>
      <w:szCs w:val="24"/>
      <w:effect w:val="none"/>
      <w:vertAlign w:val="baseline"/>
      <w:cs w:val="0"/>
      <w:em w:val="none"/>
      <w:lang w:bidi="ar-SA" w:eastAsia="en-AU" w:val="en-AU"/>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ind w:left="709"/>
      <w:jc w:val="center"/>
    </w:pPr>
    <w:rPr>
      <w:b w:val="1"/>
      <w:sz w:val="24"/>
      <w:szCs w:val="24"/>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artner.eduweb.vic.gov.au/sites/sal/Pages/about.aspx" TargetMode="External"/><Relationship Id="rId10" Type="http://schemas.openxmlformats.org/officeDocument/2006/relationships/hyperlink" Target="https://www.education.vic.gov.au/about/department/pages/datesterm.aspx" TargetMode="External"/><Relationship Id="rId13" Type="http://schemas.openxmlformats.org/officeDocument/2006/relationships/footer" Target="footer1.xml"/><Relationship Id="rId12" Type="http://schemas.openxmlformats.org/officeDocument/2006/relationships/hyperlink" Target="https://www.education.vic.gov.au/about/department/pages/datesterm.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50SduE2PEJCryVOToERYwt0ifw==">CgMxLjAyDmguZTl5Zmtwbnhxam8xMg5oLm40bTdwZDhvaDZ6aDIPaWQuODN3dWp6emI0ZjkwMg9pZC4xb2ZpMGllbHR6dmwyD2lkLnhtM2s4NGlrYjlmMTIPaWQuOTJ1ZzJpdnY5ZXp1Mg9pZC5saTNoaWhncndxNGoyD2lkLnZrb3psc2lxaGp5aTIPaWQucWw2YzVnc280eHRqMg5oLmp5eXk1MHoydjhlczgAciExNXp2OFJIM1g5Rld6N3B1TGw1N0hCVG9JbFExQ2VDd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2019-03-07T02:41:00Z</dcterms:created>
  <dc:creator>seaHall</dc:creator>
</cp:coreProperties>
</file>

<file path=docProps/custom.xml><?xml version="1.0" encoding="utf-8"?>
<Properties xmlns="http://schemas.openxmlformats.org/officeDocument/2006/custom-properties" xmlns:vt="http://schemas.openxmlformats.org/officeDocument/2006/docPropsVTypes"/>
</file>