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20F0" w14:textId="2A4AE1D4" w:rsidR="00567C5E" w:rsidRDefault="00C96831" w:rsidP="00567C5E">
      <w:pPr>
        <w:pStyle w:val="Title"/>
        <w:ind w:left="0" w:hanging="2"/>
        <w:jc w:val="left"/>
        <w:rPr>
          <w:rFonts w:ascii="Calibri" w:eastAsia="Calibri" w:hAnsi="Calibri" w:cs="Calibri"/>
          <w:sz w:val="60"/>
          <w:szCs w:val="60"/>
          <w:u w:val="none"/>
        </w:rPr>
      </w:pPr>
      <w:r>
        <w:rPr>
          <w:rFonts w:ascii="Calibri" w:eastAsia="Calibri" w:hAnsi="Calibri" w:cs="Calibri"/>
          <w:noProof/>
          <w:sz w:val="60"/>
          <w:szCs w:val="60"/>
          <w:u w:val="none"/>
        </w:rPr>
        <w:drawing>
          <wp:anchor distT="0" distB="0" distL="114300" distR="114300" simplePos="0" relativeHeight="251658752" behindDoc="0" locked="0" layoutInCell="1" allowOverlap="1" wp14:anchorId="55AA9B38" wp14:editId="43C9A850">
            <wp:simplePos x="0" y="0"/>
            <wp:positionH relativeFrom="column">
              <wp:posOffset>2065655</wp:posOffset>
            </wp:positionH>
            <wp:positionV relativeFrom="paragraph">
              <wp:posOffset>47625</wp:posOffset>
            </wp:positionV>
            <wp:extent cx="2506980" cy="2200275"/>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980" cy="2200275"/>
                    </a:xfrm>
                    <a:prstGeom prst="rect">
                      <a:avLst/>
                    </a:prstGeom>
                    <a:noFill/>
                  </pic:spPr>
                </pic:pic>
              </a:graphicData>
            </a:graphic>
            <wp14:sizeRelH relativeFrom="page">
              <wp14:pctWidth>0</wp14:pctWidth>
            </wp14:sizeRelH>
            <wp14:sizeRelV relativeFrom="page">
              <wp14:pctHeight>0</wp14:pctHeight>
            </wp14:sizeRelV>
          </wp:anchor>
        </w:drawing>
      </w:r>
    </w:p>
    <w:p w14:paraId="2EBC875B" w14:textId="77777777" w:rsidR="00567C5E" w:rsidRDefault="00567C5E" w:rsidP="00567C5E">
      <w:pPr>
        <w:pStyle w:val="Title"/>
        <w:ind w:left="4" w:hanging="6"/>
        <w:jc w:val="left"/>
        <w:rPr>
          <w:rFonts w:ascii="Calibri" w:eastAsia="Calibri" w:hAnsi="Calibri" w:cs="Calibri"/>
          <w:sz w:val="60"/>
          <w:szCs w:val="60"/>
          <w:u w:val="none"/>
        </w:rPr>
      </w:pPr>
    </w:p>
    <w:p w14:paraId="11A184AE" w14:textId="77777777" w:rsidR="00567C5E" w:rsidRDefault="00567C5E" w:rsidP="00567C5E">
      <w:pPr>
        <w:pStyle w:val="Title"/>
        <w:ind w:left="4" w:hanging="6"/>
        <w:jc w:val="left"/>
        <w:rPr>
          <w:rFonts w:ascii="Calibri" w:eastAsia="Calibri" w:hAnsi="Calibri" w:cs="Calibri"/>
          <w:sz w:val="60"/>
          <w:szCs w:val="60"/>
          <w:u w:val="none"/>
        </w:rPr>
      </w:pPr>
    </w:p>
    <w:p w14:paraId="7C6BB9C9" w14:textId="77777777" w:rsidR="00567C5E" w:rsidRDefault="00567C5E" w:rsidP="00567C5E">
      <w:pPr>
        <w:pStyle w:val="Title"/>
        <w:ind w:left="4" w:hanging="6"/>
        <w:jc w:val="left"/>
        <w:rPr>
          <w:rFonts w:ascii="Calibri" w:eastAsia="Calibri" w:hAnsi="Calibri" w:cs="Calibri"/>
          <w:sz w:val="60"/>
          <w:szCs w:val="60"/>
          <w:u w:val="none"/>
        </w:rPr>
      </w:pPr>
    </w:p>
    <w:p w14:paraId="4BC34529" w14:textId="77777777" w:rsidR="00567C5E" w:rsidRDefault="00567C5E" w:rsidP="00567C5E">
      <w:pPr>
        <w:pStyle w:val="Title"/>
        <w:ind w:left="4" w:hanging="6"/>
        <w:jc w:val="left"/>
        <w:rPr>
          <w:rFonts w:ascii="Calibri" w:eastAsia="Calibri" w:hAnsi="Calibri" w:cs="Calibri"/>
          <w:sz w:val="60"/>
          <w:szCs w:val="60"/>
          <w:u w:val="none"/>
        </w:rPr>
      </w:pPr>
    </w:p>
    <w:p w14:paraId="1D411A87" w14:textId="77777777" w:rsidR="005A1D9E" w:rsidRDefault="005A1D9E" w:rsidP="00755CF4">
      <w:pPr>
        <w:pStyle w:val="Title"/>
        <w:spacing w:line="276" w:lineRule="auto"/>
        <w:ind w:left="3" w:hanging="5"/>
        <w:rPr>
          <w:rFonts w:ascii="Aptos" w:eastAsia="Helvetica Neue" w:hAnsi="Aptos" w:cs="Helvetica Neue"/>
          <w:sz w:val="48"/>
          <w:szCs w:val="48"/>
          <w:u w:val="none"/>
        </w:rPr>
      </w:pPr>
    </w:p>
    <w:p w14:paraId="65A35E58" w14:textId="43D1A337" w:rsidR="00567C5E" w:rsidRDefault="000124B0" w:rsidP="00755CF4">
      <w:pPr>
        <w:pStyle w:val="Title"/>
        <w:spacing w:line="276" w:lineRule="auto"/>
        <w:ind w:left="3" w:hanging="5"/>
        <w:rPr>
          <w:rFonts w:ascii="Aptos" w:eastAsia="Helvetica Neue" w:hAnsi="Aptos" w:cs="Helvetica Neue"/>
          <w:sz w:val="48"/>
          <w:szCs w:val="48"/>
          <w:u w:val="none"/>
        </w:rPr>
      </w:pPr>
      <w:r>
        <w:rPr>
          <w:rFonts w:ascii="Aptos" w:eastAsia="Helvetica Neue" w:hAnsi="Aptos" w:cs="Helvetica Neue"/>
          <w:sz w:val="48"/>
          <w:szCs w:val="48"/>
          <w:u w:val="none"/>
        </w:rPr>
        <w:t>Statement of Values and School Philosophy</w:t>
      </w:r>
    </w:p>
    <w:p w14:paraId="476743BD" w14:textId="093D05CE" w:rsidR="00567C5E" w:rsidRDefault="00C96831" w:rsidP="00755CF4">
      <w:pPr>
        <w:pStyle w:val="Subtitle"/>
        <w:spacing w:line="276" w:lineRule="auto"/>
        <w:ind w:left="0" w:hanging="2"/>
        <w:rPr>
          <w:rFonts w:ascii="Aptos" w:hAnsi="Aptos"/>
          <w:b w:val="0"/>
          <w:u w:val="single"/>
        </w:rPr>
      </w:pPr>
      <w:r>
        <w:rPr>
          <w:rFonts w:ascii="Aptos" w:hAnsi="Aptos"/>
          <w:noProof/>
        </w:rPr>
        <mc:AlternateContent>
          <mc:Choice Requires="wps">
            <w:drawing>
              <wp:anchor distT="0" distB="0" distL="114300" distR="114300" simplePos="0" relativeHeight="251657728" behindDoc="0" locked="0" layoutInCell="1" allowOverlap="1" wp14:anchorId="0D11A384" wp14:editId="36AC40C1">
                <wp:simplePos x="0" y="0"/>
                <wp:positionH relativeFrom="column">
                  <wp:posOffset>25400</wp:posOffset>
                </wp:positionH>
                <wp:positionV relativeFrom="paragraph">
                  <wp:posOffset>139700</wp:posOffset>
                </wp:positionV>
                <wp:extent cx="6790055" cy="12700"/>
                <wp:effectExtent l="0" t="0" r="0" b="0"/>
                <wp:wrapNone/>
                <wp:docPr id="196485969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055" cy="12700"/>
                        </a:xfrm>
                        <a:prstGeom prst="bentConnector3">
                          <a:avLst>
                            <a:gd name="adj1" fmla="val 49995"/>
                          </a:avLst>
                        </a:prstGeom>
                        <a:noFill/>
                        <a:ln w="9525">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F7E84"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2pt;margin-top:11pt;width:534.6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" adj="10799">
                <v:stroke startarrowwidth="narrow" startarrowlength="short" endarrowwidth="narrow" endarrowlength="short"/>
              </v:shape>
            </w:pict>
          </mc:Fallback>
        </mc:AlternateContent>
      </w:r>
    </w:p>
    <w:p w14:paraId="5F9E8778" w14:textId="77777777" w:rsidR="00755CF4" w:rsidRDefault="00755CF4" w:rsidP="00755CF4">
      <w:pPr>
        <w:spacing w:line="276" w:lineRule="auto"/>
        <w:jc w:val="both"/>
        <w:rPr>
          <w:rFonts w:ascii="Aptos" w:hAnsi="Aptos"/>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927"/>
      </w:tblGrid>
      <w:tr w:rsidR="00263C2D" w:rsidRPr="00263C2D" w14:paraId="78F58893" w14:textId="77777777" w:rsidTr="00263C2D">
        <w:tc>
          <w:tcPr>
            <w:tcW w:w="1271" w:type="dxa"/>
            <w:vAlign w:val="center"/>
            <w:hideMark/>
          </w:tcPr>
          <w:p w14:paraId="02D1D5B8" w14:textId="371CF456" w:rsidR="00263C2D" w:rsidRPr="00263C2D" w:rsidRDefault="00263C2D" w:rsidP="00263C2D">
            <w:pPr>
              <w:spacing w:line="276" w:lineRule="auto"/>
              <w:rPr>
                <w:rFonts w:ascii="Aptos" w:hAnsi="Aptos"/>
                <w:b/>
              </w:rPr>
            </w:pPr>
            <w:r w:rsidRPr="00263C2D">
              <w:rPr>
                <w:rFonts w:ascii="Aptos" w:hAnsi="Aptos"/>
                <w:b/>
                <w:noProof/>
              </w:rPr>
              <w:drawing>
                <wp:inline distT="0" distB="0" distL="0" distR="0" wp14:anchorId="7E5E4D8B" wp14:editId="6B9E6887">
                  <wp:extent cx="800100" cy="1000125"/>
                  <wp:effectExtent l="0" t="0" r="0" b="9525"/>
                  <wp:docPr id="528968497" name="Picture 4"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879903" descr="A blue sign with white people an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000125"/>
                          </a:xfrm>
                          <a:prstGeom prst="rect">
                            <a:avLst/>
                          </a:prstGeom>
                          <a:noFill/>
                          <a:ln>
                            <a:noFill/>
                          </a:ln>
                        </pic:spPr>
                      </pic:pic>
                    </a:graphicData>
                  </a:graphic>
                </wp:inline>
              </w:drawing>
            </w:r>
          </w:p>
        </w:tc>
        <w:tc>
          <w:tcPr>
            <w:tcW w:w="8927" w:type="dxa"/>
            <w:vAlign w:val="center"/>
            <w:hideMark/>
          </w:tcPr>
          <w:p w14:paraId="4700B003" w14:textId="77777777" w:rsidR="00263C2D" w:rsidRPr="00263C2D" w:rsidRDefault="00263C2D" w:rsidP="00263C2D">
            <w:pPr>
              <w:spacing w:line="276" w:lineRule="auto"/>
              <w:rPr>
                <w:rFonts w:ascii="Aptos" w:hAnsi="Aptos"/>
                <w:b/>
                <w:bCs/>
              </w:rPr>
            </w:pPr>
            <w:r w:rsidRPr="00263C2D">
              <w:rPr>
                <w:rFonts w:ascii="Aptos" w:hAnsi="Aptos"/>
                <w:b/>
                <w:bCs/>
              </w:rPr>
              <w:t>Help for non-English speakers</w:t>
            </w:r>
          </w:p>
          <w:p w14:paraId="006D3777" w14:textId="77777777" w:rsidR="00263C2D" w:rsidRPr="00263C2D" w:rsidRDefault="00263C2D" w:rsidP="00263C2D">
            <w:pPr>
              <w:spacing w:line="276" w:lineRule="auto"/>
              <w:rPr>
                <w:rFonts w:ascii="Aptos" w:hAnsi="Aptos"/>
                <w:b/>
              </w:rPr>
            </w:pPr>
            <w:bookmarkStart w:id="0" w:name="_Hlk112079925"/>
            <w:r w:rsidRPr="00263C2D">
              <w:rPr>
                <w:rFonts w:ascii="Aptos" w:hAnsi="Aptos"/>
                <w:b/>
              </w:rPr>
              <w:t>If you need help to understand the information in this policy, please contact</w:t>
            </w:r>
            <w:bookmarkStart w:id="1" w:name="_Hlk91149306"/>
            <w:r w:rsidRPr="00263C2D">
              <w:rPr>
                <w:rFonts w:ascii="Aptos" w:hAnsi="Aptos"/>
                <w:b/>
              </w:rPr>
              <w:t xml:space="preserve"> </w:t>
            </w:r>
            <w:sdt>
              <w:sdtPr>
                <w:rPr>
                  <w:rFonts w:ascii="Aptos" w:hAnsi="Aptos"/>
                  <w:b/>
                  <w:bCs/>
                </w:rPr>
                <w:alias w:val="School_name"/>
                <w:tag w:val="School_name"/>
                <w:id w:val="330727882"/>
                <w:placeholder>
                  <w:docPart w:val="F188B673C46F49999AB268EE05A153EB"/>
                </w:placeholder>
                <w:temporary/>
                <w:text/>
              </w:sdtPr>
              <w:sdtContent>
                <w:r w:rsidRPr="00263C2D">
                  <w:rPr>
                    <w:rFonts w:ascii="Aptos" w:hAnsi="Aptos"/>
                    <w:b/>
                    <w:bCs/>
                  </w:rPr>
                  <w:t>Templeton Primary School</w:t>
                </w:r>
              </w:sdtContent>
            </w:sdt>
            <w:r w:rsidRPr="00263C2D">
              <w:rPr>
                <w:rFonts w:ascii="Aptos" w:hAnsi="Aptos"/>
                <w:b/>
              </w:rPr>
              <w:t xml:space="preserve"> on </w:t>
            </w:r>
            <w:bookmarkStart w:id="2" w:name="_Hlk94600317"/>
            <w:bookmarkStart w:id="3" w:name="_Hlk83968280"/>
            <w:sdt>
              <w:sdtPr>
                <w:rPr>
                  <w:rFonts w:ascii="Aptos" w:hAnsi="Aptos"/>
                  <w:b/>
                </w:rPr>
                <w:alias w:val="PhoneNo"/>
                <w:tag w:val="PhoneNo"/>
                <w:id w:val="-355574360"/>
                <w:placeholder>
                  <w:docPart w:val="1B35E2A824614DA3A9F2E85118ACA1E4"/>
                </w:placeholder>
                <w:text/>
              </w:sdtPr>
              <w:sdtContent>
                <w:r w:rsidRPr="00263C2D">
                  <w:rPr>
                    <w:rFonts w:ascii="Aptos" w:hAnsi="Aptos"/>
                    <w:b/>
                  </w:rPr>
                  <w:t>03 9801 7450</w:t>
                </w:r>
              </w:sdtContent>
            </w:sdt>
            <w:r w:rsidRPr="00263C2D">
              <w:rPr>
                <w:rFonts w:ascii="Aptos" w:hAnsi="Aptos"/>
                <w:b/>
              </w:rPr>
              <w:t xml:space="preserve"> or </w:t>
            </w:r>
            <w:bookmarkEnd w:id="1"/>
            <w:bookmarkEnd w:id="2"/>
            <w:bookmarkEnd w:id="3"/>
            <w:sdt>
              <w:sdtPr>
                <w:rPr>
                  <w:rFonts w:ascii="Aptos" w:hAnsi="Aptos"/>
                  <w:b/>
                </w:rPr>
                <w:alias w:val="EmailAdd"/>
                <w:tag w:val="EmailAdd"/>
                <w:id w:val="-858505103"/>
                <w:placeholder>
                  <w:docPart w:val="9B0FD2C82BC1475889C5CD59162A4ABC"/>
                </w:placeholder>
                <w:text/>
              </w:sdtPr>
              <w:sdtContent>
                <w:r w:rsidRPr="00263C2D">
                  <w:rPr>
                    <w:rFonts w:ascii="Aptos" w:hAnsi="Aptos"/>
                    <w:b/>
                  </w:rPr>
                  <w:t>templeton.ps@education.vic.gov.au</w:t>
                </w:r>
              </w:sdtContent>
            </w:sdt>
            <w:r w:rsidRPr="00263C2D">
              <w:rPr>
                <w:rFonts w:ascii="Aptos" w:hAnsi="Aptos"/>
                <w:b/>
              </w:rPr>
              <w:t>.</w:t>
            </w:r>
            <w:bookmarkEnd w:id="0"/>
          </w:p>
        </w:tc>
      </w:tr>
    </w:tbl>
    <w:p w14:paraId="3D0DB8DA" w14:textId="77777777" w:rsidR="00263C2D" w:rsidRDefault="00263C2D" w:rsidP="00263C2D">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271"/>
        <w:gridCol w:w="8927"/>
      </w:tblGrid>
      <w:tr w:rsidR="001F5676" w:rsidRPr="001F5676" w14:paraId="46A49F55" w14:textId="77777777" w:rsidTr="001F5676">
        <w:tc>
          <w:tcPr>
            <w:tcW w:w="1271" w:type="dxa"/>
            <w:vAlign w:val="center"/>
          </w:tcPr>
          <w:p w14:paraId="2B5222F4" w14:textId="6D471D48" w:rsidR="001F5676" w:rsidRPr="001F5676" w:rsidRDefault="001F5676" w:rsidP="001F5676">
            <w:pPr>
              <w:rPr>
                <w:rFonts w:asciiTheme="minorHAnsi" w:hAnsiTheme="minorHAnsi"/>
                <w:sz w:val="22"/>
                <w:szCs w:val="22"/>
              </w:rPr>
            </w:pPr>
          </w:p>
        </w:tc>
        <w:tc>
          <w:tcPr>
            <w:tcW w:w="8927" w:type="dxa"/>
            <w:vAlign w:val="center"/>
          </w:tcPr>
          <w:p w14:paraId="54406D0E" w14:textId="0181D7F9" w:rsidR="001F5676" w:rsidRPr="001F5676" w:rsidRDefault="001F5676" w:rsidP="001F5676">
            <w:pPr>
              <w:rPr>
                <w:rFonts w:asciiTheme="minorHAnsi" w:hAnsiTheme="minorHAnsi"/>
                <w:sz w:val="22"/>
                <w:szCs w:val="22"/>
              </w:rPr>
            </w:pPr>
          </w:p>
        </w:tc>
      </w:tr>
    </w:tbl>
    <w:p w14:paraId="14888BF5" w14:textId="2A147619" w:rsidR="00FC58A6" w:rsidRDefault="005028F9" w:rsidP="00FC58A6">
      <w:pPr>
        <w:rPr>
          <w:rFonts w:asciiTheme="minorHAnsi" w:hAnsiTheme="minorHAnsi"/>
          <w:b/>
          <w:bCs/>
          <w:sz w:val="22"/>
          <w:szCs w:val="22"/>
        </w:rPr>
      </w:pPr>
      <w:r>
        <w:rPr>
          <w:rFonts w:asciiTheme="minorHAnsi" w:hAnsiTheme="minorHAnsi"/>
          <w:b/>
          <w:bCs/>
          <w:sz w:val="22"/>
          <w:szCs w:val="22"/>
        </w:rPr>
        <w:t xml:space="preserve">Motto </w:t>
      </w:r>
    </w:p>
    <w:p w14:paraId="12E550B7" w14:textId="0215D668" w:rsidR="005028F9" w:rsidRPr="005028F9" w:rsidRDefault="005028F9" w:rsidP="00FC58A6">
      <w:pPr>
        <w:rPr>
          <w:rFonts w:asciiTheme="minorHAnsi" w:hAnsiTheme="minorHAnsi"/>
          <w:sz w:val="22"/>
          <w:szCs w:val="22"/>
        </w:rPr>
      </w:pPr>
      <w:r w:rsidRPr="005028F9">
        <w:rPr>
          <w:rFonts w:asciiTheme="minorHAnsi" w:hAnsiTheme="minorHAnsi"/>
          <w:sz w:val="22"/>
          <w:szCs w:val="22"/>
        </w:rPr>
        <w:t>Pride in Performance</w:t>
      </w:r>
    </w:p>
    <w:p w14:paraId="14367691" w14:textId="77777777" w:rsidR="005028F9" w:rsidRDefault="005028F9" w:rsidP="00FC58A6">
      <w:pPr>
        <w:rPr>
          <w:rFonts w:asciiTheme="minorHAnsi" w:hAnsiTheme="minorHAnsi"/>
          <w:b/>
          <w:bCs/>
          <w:sz w:val="22"/>
          <w:szCs w:val="22"/>
        </w:rPr>
      </w:pPr>
    </w:p>
    <w:p w14:paraId="31FCD801" w14:textId="3F6CB8D6" w:rsidR="005028F9" w:rsidRDefault="005028F9" w:rsidP="00FC58A6">
      <w:pPr>
        <w:rPr>
          <w:rFonts w:asciiTheme="minorHAnsi" w:hAnsiTheme="minorHAnsi"/>
          <w:b/>
          <w:bCs/>
          <w:sz w:val="22"/>
          <w:szCs w:val="22"/>
        </w:rPr>
      </w:pPr>
      <w:r>
        <w:rPr>
          <w:rFonts w:asciiTheme="minorHAnsi" w:hAnsiTheme="minorHAnsi"/>
          <w:b/>
          <w:bCs/>
          <w:sz w:val="22"/>
          <w:szCs w:val="22"/>
        </w:rPr>
        <w:t>Commitment</w:t>
      </w:r>
    </w:p>
    <w:p w14:paraId="1F5499DF" w14:textId="77777777" w:rsidR="005028F9" w:rsidRDefault="005028F9" w:rsidP="00FC58A6">
      <w:pPr>
        <w:rPr>
          <w:rFonts w:asciiTheme="minorHAnsi" w:hAnsiTheme="minorHAnsi"/>
          <w:b/>
          <w:bCs/>
          <w:sz w:val="22"/>
          <w:szCs w:val="22"/>
        </w:rPr>
      </w:pPr>
    </w:p>
    <w:p w14:paraId="32CD1C25" w14:textId="77777777" w:rsidR="005028F9" w:rsidRPr="005028F9" w:rsidRDefault="005028F9" w:rsidP="00FC58A6">
      <w:pPr>
        <w:rPr>
          <w:rFonts w:asciiTheme="minorHAnsi" w:hAnsiTheme="minorHAnsi"/>
          <w:sz w:val="22"/>
          <w:szCs w:val="22"/>
        </w:rPr>
      </w:pPr>
      <w:r w:rsidRPr="005028F9">
        <w:rPr>
          <w:rFonts w:asciiTheme="minorHAnsi" w:hAnsiTheme="minorHAnsi"/>
          <w:sz w:val="22"/>
          <w:szCs w:val="22"/>
        </w:rPr>
        <w:t xml:space="preserve">Templeton Primary School is committed to providing a safe, supportive, and inclusive environment for all students, staff, and members of our community. Every child has the right to be safe, happy, and respected. Templeton recognises the importance of the partnership between our school and parents and carers to support student learning, engagement, and wellbeing. We share a commitment to, and a responsibility for, creating an inclusive and safe school environment for our students. </w:t>
      </w:r>
    </w:p>
    <w:p w14:paraId="5F087982" w14:textId="77777777" w:rsidR="005028F9" w:rsidRPr="005028F9" w:rsidRDefault="005028F9" w:rsidP="00FC58A6">
      <w:pPr>
        <w:rPr>
          <w:rFonts w:asciiTheme="minorHAnsi" w:hAnsiTheme="minorHAnsi"/>
          <w:sz w:val="22"/>
          <w:szCs w:val="22"/>
        </w:rPr>
      </w:pPr>
    </w:p>
    <w:p w14:paraId="6D44FEDA" w14:textId="77777777" w:rsidR="005028F9" w:rsidRPr="005028F9" w:rsidRDefault="005028F9" w:rsidP="00FC58A6">
      <w:pPr>
        <w:rPr>
          <w:rFonts w:asciiTheme="minorHAnsi" w:hAnsiTheme="minorHAnsi"/>
          <w:sz w:val="22"/>
          <w:szCs w:val="22"/>
        </w:rPr>
      </w:pPr>
      <w:r w:rsidRPr="005028F9">
        <w:rPr>
          <w:rFonts w:asciiTheme="minorHAnsi" w:hAnsiTheme="minorHAnsi"/>
          <w:sz w:val="22"/>
          <w:szCs w:val="22"/>
        </w:rPr>
        <w:t xml:space="preserve">The programs and teaching at Templeton Primary School support and promote the principles and practice of Australian democracy, including a commitment to: </w:t>
      </w:r>
    </w:p>
    <w:p w14:paraId="7A659A3C" w14:textId="77777777" w:rsidR="005028F9" w:rsidRPr="005028F9" w:rsidRDefault="005028F9" w:rsidP="00FC58A6">
      <w:pPr>
        <w:rPr>
          <w:rFonts w:asciiTheme="minorHAnsi" w:hAnsiTheme="minorHAnsi"/>
          <w:sz w:val="22"/>
          <w:szCs w:val="22"/>
        </w:rPr>
      </w:pPr>
    </w:p>
    <w:p w14:paraId="3894DD68" w14:textId="77777777" w:rsidR="005028F9" w:rsidRPr="005028F9" w:rsidRDefault="005028F9" w:rsidP="00FC58A6">
      <w:pPr>
        <w:rPr>
          <w:rFonts w:asciiTheme="minorHAnsi" w:hAnsiTheme="minorHAnsi"/>
          <w:sz w:val="22"/>
          <w:szCs w:val="22"/>
        </w:rPr>
      </w:pPr>
      <w:r w:rsidRPr="005028F9">
        <w:rPr>
          <w:rFonts w:asciiTheme="minorHAnsi" w:hAnsiTheme="minorHAnsi"/>
          <w:sz w:val="22"/>
          <w:szCs w:val="22"/>
        </w:rPr>
        <w:t xml:space="preserve">• elected government </w:t>
      </w:r>
    </w:p>
    <w:p w14:paraId="60CA424A" w14:textId="77777777" w:rsidR="005028F9" w:rsidRPr="005028F9" w:rsidRDefault="005028F9" w:rsidP="00FC58A6">
      <w:pPr>
        <w:rPr>
          <w:rFonts w:asciiTheme="minorHAnsi" w:hAnsiTheme="minorHAnsi"/>
          <w:sz w:val="22"/>
          <w:szCs w:val="22"/>
        </w:rPr>
      </w:pPr>
      <w:r w:rsidRPr="005028F9">
        <w:rPr>
          <w:rFonts w:asciiTheme="minorHAnsi" w:hAnsiTheme="minorHAnsi"/>
          <w:sz w:val="22"/>
          <w:szCs w:val="22"/>
        </w:rPr>
        <w:t xml:space="preserve">• the rule of law </w:t>
      </w:r>
    </w:p>
    <w:p w14:paraId="137AC4EC" w14:textId="77777777" w:rsidR="005028F9" w:rsidRPr="005028F9" w:rsidRDefault="005028F9" w:rsidP="00FC58A6">
      <w:pPr>
        <w:rPr>
          <w:rFonts w:asciiTheme="minorHAnsi" w:hAnsiTheme="minorHAnsi"/>
          <w:sz w:val="22"/>
          <w:szCs w:val="22"/>
        </w:rPr>
      </w:pPr>
      <w:r w:rsidRPr="005028F9">
        <w:rPr>
          <w:rFonts w:asciiTheme="minorHAnsi" w:hAnsiTheme="minorHAnsi"/>
          <w:sz w:val="22"/>
          <w:szCs w:val="22"/>
        </w:rPr>
        <w:t xml:space="preserve">• equal rights for all before the law </w:t>
      </w:r>
    </w:p>
    <w:p w14:paraId="46FB27DE" w14:textId="77777777" w:rsidR="005028F9" w:rsidRPr="005028F9" w:rsidRDefault="005028F9" w:rsidP="00FC58A6">
      <w:pPr>
        <w:rPr>
          <w:rFonts w:asciiTheme="minorHAnsi" w:hAnsiTheme="minorHAnsi"/>
          <w:sz w:val="22"/>
          <w:szCs w:val="22"/>
        </w:rPr>
      </w:pPr>
      <w:r w:rsidRPr="005028F9">
        <w:rPr>
          <w:rFonts w:asciiTheme="minorHAnsi" w:hAnsiTheme="minorHAnsi"/>
          <w:sz w:val="22"/>
          <w:szCs w:val="22"/>
        </w:rPr>
        <w:t xml:space="preserve">• freedom of religion </w:t>
      </w:r>
    </w:p>
    <w:p w14:paraId="14DAE05E" w14:textId="77777777" w:rsidR="005028F9" w:rsidRPr="005028F9" w:rsidRDefault="005028F9" w:rsidP="00FC58A6">
      <w:pPr>
        <w:rPr>
          <w:rFonts w:asciiTheme="minorHAnsi" w:hAnsiTheme="minorHAnsi"/>
          <w:sz w:val="22"/>
          <w:szCs w:val="22"/>
        </w:rPr>
      </w:pPr>
      <w:r w:rsidRPr="005028F9">
        <w:rPr>
          <w:rFonts w:asciiTheme="minorHAnsi" w:hAnsiTheme="minorHAnsi"/>
          <w:sz w:val="22"/>
          <w:szCs w:val="22"/>
        </w:rPr>
        <w:t xml:space="preserve">• freedom of speech and association </w:t>
      </w:r>
    </w:p>
    <w:p w14:paraId="067F3ED3" w14:textId="77777777" w:rsidR="005028F9" w:rsidRPr="005028F9" w:rsidRDefault="005028F9" w:rsidP="00FC58A6">
      <w:pPr>
        <w:rPr>
          <w:rFonts w:asciiTheme="minorHAnsi" w:hAnsiTheme="minorHAnsi"/>
          <w:sz w:val="22"/>
          <w:szCs w:val="22"/>
        </w:rPr>
      </w:pPr>
      <w:r w:rsidRPr="005028F9">
        <w:rPr>
          <w:rFonts w:asciiTheme="minorHAnsi" w:hAnsiTheme="minorHAnsi"/>
          <w:sz w:val="22"/>
          <w:szCs w:val="22"/>
        </w:rPr>
        <w:t xml:space="preserve">• the values of openness and tolerance </w:t>
      </w:r>
    </w:p>
    <w:p w14:paraId="5B5897E9" w14:textId="77777777" w:rsidR="005028F9" w:rsidRPr="005028F9" w:rsidRDefault="005028F9" w:rsidP="00FC58A6">
      <w:pPr>
        <w:rPr>
          <w:rFonts w:asciiTheme="minorHAnsi" w:hAnsiTheme="minorHAnsi"/>
          <w:sz w:val="22"/>
          <w:szCs w:val="22"/>
        </w:rPr>
      </w:pPr>
    </w:p>
    <w:p w14:paraId="6ABB6E6A" w14:textId="77777777" w:rsidR="005028F9" w:rsidRPr="005028F9" w:rsidRDefault="005028F9" w:rsidP="00FC58A6">
      <w:pPr>
        <w:rPr>
          <w:rFonts w:asciiTheme="minorHAnsi" w:hAnsiTheme="minorHAnsi"/>
          <w:sz w:val="22"/>
          <w:szCs w:val="22"/>
        </w:rPr>
      </w:pPr>
      <w:r w:rsidRPr="005028F9">
        <w:rPr>
          <w:rFonts w:asciiTheme="minorHAnsi" w:hAnsiTheme="minorHAnsi"/>
          <w:sz w:val="22"/>
          <w:szCs w:val="22"/>
        </w:rPr>
        <w:t>This policy outlines our school’s vision, mission, objective, values, and expectations of our school community. This policy is available on our school website. To celebrate and embed our Statement of Values and Philosophy in our school community, we</w:t>
      </w:r>
      <w:r w:rsidRPr="005028F9">
        <w:rPr>
          <w:rFonts w:asciiTheme="minorHAnsi" w:hAnsiTheme="minorHAnsi"/>
          <w:sz w:val="22"/>
          <w:szCs w:val="22"/>
        </w:rPr>
        <w:t>:</w:t>
      </w:r>
      <w:r w:rsidRPr="005028F9">
        <w:rPr>
          <w:rFonts w:asciiTheme="minorHAnsi" w:hAnsiTheme="minorHAnsi"/>
          <w:sz w:val="22"/>
          <w:szCs w:val="22"/>
        </w:rPr>
        <w:t xml:space="preserve"> </w:t>
      </w:r>
    </w:p>
    <w:p w14:paraId="793921D6" w14:textId="77777777" w:rsidR="005028F9" w:rsidRPr="005028F9" w:rsidRDefault="005028F9" w:rsidP="00FC58A6">
      <w:pPr>
        <w:rPr>
          <w:rFonts w:asciiTheme="minorHAnsi" w:hAnsiTheme="minorHAnsi"/>
          <w:sz w:val="22"/>
          <w:szCs w:val="22"/>
        </w:rPr>
      </w:pPr>
    </w:p>
    <w:p w14:paraId="22C768D6" w14:textId="77777777" w:rsidR="005028F9" w:rsidRPr="005028F9" w:rsidRDefault="005028F9" w:rsidP="00FC58A6">
      <w:pPr>
        <w:rPr>
          <w:rFonts w:asciiTheme="minorHAnsi" w:hAnsiTheme="minorHAnsi"/>
          <w:sz w:val="22"/>
          <w:szCs w:val="22"/>
        </w:rPr>
      </w:pPr>
      <w:r w:rsidRPr="005028F9">
        <w:rPr>
          <w:rFonts w:asciiTheme="minorHAnsi" w:hAnsiTheme="minorHAnsi"/>
          <w:sz w:val="22"/>
          <w:szCs w:val="22"/>
        </w:rPr>
        <w:t xml:space="preserve">• celebrate our values in our school newsletter </w:t>
      </w:r>
    </w:p>
    <w:p w14:paraId="40EEEC7C" w14:textId="77777777" w:rsidR="005028F9" w:rsidRPr="005028F9" w:rsidRDefault="005028F9" w:rsidP="00FC58A6">
      <w:pPr>
        <w:rPr>
          <w:rFonts w:asciiTheme="minorHAnsi" w:hAnsiTheme="minorHAnsi"/>
          <w:sz w:val="22"/>
          <w:szCs w:val="22"/>
        </w:rPr>
      </w:pPr>
      <w:r w:rsidRPr="005028F9">
        <w:rPr>
          <w:rFonts w:asciiTheme="minorHAnsi" w:hAnsiTheme="minorHAnsi"/>
          <w:sz w:val="22"/>
          <w:szCs w:val="22"/>
        </w:rPr>
        <w:t xml:space="preserve">• provide awards and recognition for students who actively demonstrate the values </w:t>
      </w:r>
    </w:p>
    <w:p w14:paraId="6CE2B60E" w14:textId="570DA139" w:rsidR="005028F9" w:rsidRDefault="005028F9" w:rsidP="00FC58A6">
      <w:pPr>
        <w:rPr>
          <w:rFonts w:asciiTheme="minorHAnsi" w:hAnsiTheme="minorHAnsi"/>
          <w:sz w:val="22"/>
          <w:szCs w:val="22"/>
        </w:rPr>
      </w:pPr>
      <w:r w:rsidRPr="005028F9">
        <w:rPr>
          <w:rFonts w:asciiTheme="minorHAnsi" w:hAnsiTheme="minorHAnsi"/>
          <w:sz w:val="22"/>
          <w:szCs w:val="22"/>
        </w:rPr>
        <w:t>• discuss our values with students in the classroom, meetings and assemblies.</w:t>
      </w:r>
    </w:p>
    <w:p w14:paraId="7BA81286" w14:textId="77777777" w:rsidR="005028F9" w:rsidRDefault="005028F9" w:rsidP="00FC58A6">
      <w:pPr>
        <w:rPr>
          <w:rFonts w:asciiTheme="minorHAnsi" w:hAnsiTheme="minorHAnsi"/>
          <w:sz w:val="22"/>
          <w:szCs w:val="22"/>
        </w:rPr>
      </w:pPr>
    </w:p>
    <w:p w14:paraId="438DF260" w14:textId="77777777" w:rsidR="000124B0" w:rsidRPr="000124B0" w:rsidRDefault="005028F9" w:rsidP="00FC58A6">
      <w:pPr>
        <w:rPr>
          <w:rFonts w:asciiTheme="minorHAnsi" w:hAnsiTheme="minorHAnsi"/>
          <w:b/>
          <w:bCs/>
          <w:sz w:val="22"/>
          <w:szCs w:val="22"/>
        </w:rPr>
      </w:pPr>
      <w:r w:rsidRPr="000124B0">
        <w:rPr>
          <w:rFonts w:asciiTheme="minorHAnsi" w:hAnsiTheme="minorHAnsi"/>
          <w:b/>
          <w:bCs/>
          <w:sz w:val="22"/>
          <w:szCs w:val="22"/>
        </w:rPr>
        <w:t xml:space="preserve">Vision </w:t>
      </w:r>
    </w:p>
    <w:p w14:paraId="602F4D63" w14:textId="77777777" w:rsidR="000124B0" w:rsidRDefault="000124B0" w:rsidP="00FC58A6">
      <w:pPr>
        <w:rPr>
          <w:rFonts w:asciiTheme="minorHAnsi" w:hAnsiTheme="minorHAnsi"/>
          <w:sz w:val="22"/>
          <w:szCs w:val="22"/>
        </w:rPr>
      </w:pPr>
    </w:p>
    <w:p w14:paraId="588CF780" w14:textId="37981375" w:rsidR="005028F9" w:rsidRDefault="005028F9" w:rsidP="00FC58A6">
      <w:pPr>
        <w:rPr>
          <w:rFonts w:asciiTheme="minorHAnsi" w:hAnsiTheme="minorHAnsi"/>
          <w:sz w:val="22"/>
          <w:szCs w:val="22"/>
        </w:rPr>
      </w:pPr>
      <w:r w:rsidRPr="005028F9">
        <w:rPr>
          <w:rFonts w:asciiTheme="minorHAnsi" w:hAnsiTheme="minorHAnsi"/>
          <w:sz w:val="22"/>
          <w:szCs w:val="22"/>
        </w:rPr>
        <w:t xml:space="preserve">We have grown into a school with a very clear understanding of who we are, what we do and who we want our students to be: </w:t>
      </w:r>
    </w:p>
    <w:p w14:paraId="1D3FC0E1" w14:textId="77777777" w:rsidR="005028F9" w:rsidRDefault="005028F9" w:rsidP="00FC58A6">
      <w:pPr>
        <w:rPr>
          <w:rFonts w:asciiTheme="minorHAnsi" w:hAnsiTheme="minorHAnsi"/>
          <w:sz w:val="22"/>
          <w:szCs w:val="22"/>
        </w:rPr>
      </w:pPr>
    </w:p>
    <w:p w14:paraId="4C5186CF" w14:textId="77777777" w:rsidR="005028F9" w:rsidRDefault="005028F9" w:rsidP="00FC58A6">
      <w:pPr>
        <w:rPr>
          <w:rFonts w:asciiTheme="minorHAnsi" w:hAnsiTheme="minorHAnsi"/>
          <w:sz w:val="22"/>
          <w:szCs w:val="22"/>
        </w:rPr>
      </w:pPr>
      <w:r w:rsidRPr="005028F9">
        <w:rPr>
          <w:rFonts w:asciiTheme="minorHAnsi" w:hAnsiTheme="minorHAnsi"/>
          <w:sz w:val="22"/>
          <w:szCs w:val="22"/>
        </w:rPr>
        <w:t>• We are a high performing, academic focussed school</w:t>
      </w:r>
    </w:p>
    <w:p w14:paraId="1217152C" w14:textId="77777777" w:rsidR="005028F9" w:rsidRDefault="005028F9" w:rsidP="00FC58A6">
      <w:pPr>
        <w:rPr>
          <w:rFonts w:asciiTheme="minorHAnsi" w:hAnsiTheme="minorHAnsi"/>
          <w:sz w:val="22"/>
          <w:szCs w:val="22"/>
        </w:rPr>
      </w:pPr>
      <w:r w:rsidRPr="005028F9">
        <w:rPr>
          <w:rFonts w:asciiTheme="minorHAnsi" w:hAnsiTheme="minorHAnsi"/>
          <w:sz w:val="22"/>
          <w:szCs w:val="22"/>
        </w:rPr>
        <w:t xml:space="preserve">• Who welcomes and embraces our international community. </w:t>
      </w:r>
    </w:p>
    <w:p w14:paraId="37FA3B81" w14:textId="77777777" w:rsidR="005028F9" w:rsidRDefault="005028F9" w:rsidP="00FC58A6">
      <w:pPr>
        <w:rPr>
          <w:rFonts w:asciiTheme="minorHAnsi" w:hAnsiTheme="minorHAnsi"/>
          <w:sz w:val="22"/>
          <w:szCs w:val="22"/>
        </w:rPr>
      </w:pPr>
      <w:r w:rsidRPr="005028F9">
        <w:rPr>
          <w:rFonts w:asciiTheme="minorHAnsi" w:hAnsiTheme="minorHAnsi"/>
          <w:sz w:val="22"/>
          <w:szCs w:val="22"/>
        </w:rPr>
        <w:t>• We focus on developing our students’ literacy and numeracy skills and creating a learning environment where students can achieve their best.</w:t>
      </w:r>
    </w:p>
    <w:p w14:paraId="73718B86" w14:textId="77777777" w:rsidR="005028F9" w:rsidRDefault="005028F9" w:rsidP="00FC58A6">
      <w:pPr>
        <w:rPr>
          <w:rFonts w:asciiTheme="minorHAnsi" w:hAnsiTheme="minorHAnsi"/>
          <w:sz w:val="22"/>
          <w:szCs w:val="22"/>
        </w:rPr>
      </w:pPr>
      <w:r w:rsidRPr="005028F9">
        <w:rPr>
          <w:rFonts w:asciiTheme="minorHAnsi" w:hAnsiTheme="minorHAnsi"/>
          <w:sz w:val="22"/>
          <w:szCs w:val="22"/>
        </w:rPr>
        <w:t xml:space="preserve"> • We balance our academic focus by immersing our students in a broad and well balance curriculum that allows our students to release their talents in many varied ways. </w:t>
      </w:r>
    </w:p>
    <w:p w14:paraId="0B5A9D94" w14:textId="77777777" w:rsidR="005028F9" w:rsidRDefault="005028F9" w:rsidP="00FC58A6">
      <w:pPr>
        <w:rPr>
          <w:rFonts w:asciiTheme="minorHAnsi" w:hAnsiTheme="minorHAnsi"/>
          <w:sz w:val="22"/>
          <w:szCs w:val="22"/>
        </w:rPr>
      </w:pPr>
      <w:r w:rsidRPr="005028F9">
        <w:rPr>
          <w:rFonts w:asciiTheme="minorHAnsi" w:hAnsiTheme="minorHAnsi"/>
          <w:sz w:val="22"/>
          <w:szCs w:val="22"/>
        </w:rPr>
        <w:t xml:space="preserve">• We endeavour to develop independent learners, </w:t>
      </w:r>
    </w:p>
    <w:p w14:paraId="15CECE5D" w14:textId="77777777" w:rsidR="005028F9" w:rsidRDefault="005028F9" w:rsidP="00FC58A6">
      <w:pPr>
        <w:rPr>
          <w:rFonts w:asciiTheme="minorHAnsi" w:hAnsiTheme="minorHAnsi"/>
          <w:sz w:val="22"/>
          <w:szCs w:val="22"/>
        </w:rPr>
      </w:pPr>
      <w:r w:rsidRPr="005028F9">
        <w:rPr>
          <w:rFonts w:asciiTheme="minorHAnsi" w:hAnsiTheme="minorHAnsi"/>
          <w:sz w:val="22"/>
          <w:szCs w:val="22"/>
        </w:rPr>
        <w:t xml:space="preserve">• Who grow into successful, well-balanced citizens who exhibit the characteristics of our student profile: </w:t>
      </w:r>
    </w:p>
    <w:p w14:paraId="69D01577" w14:textId="77777777" w:rsidR="005028F9" w:rsidRDefault="005028F9" w:rsidP="00FC58A6">
      <w:pPr>
        <w:rPr>
          <w:rFonts w:asciiTheme="minorHAnsi" w:hAnsiTheme="minorHAnsi"/>
          <w:sz w:val="22"/>
          <w:szCs w:val="22"/>
        </w:rPr>
      </w:pPr>
    </w:p>
    <w:p w14:paraId="7237FDCC" w14:textId="77777777" w:rsidR="005028F9" w:rsidRPr="005028F9" w:rsidRDefault="005028F9" w:rsidP="00FC58A6">
      <w:pPr>
        <w:rPr>
          <w:rFonts w:asciiTheme="minorHAnsi" w:hAnsiTheme="minorHAnsi"/>
          <w:b/>
          <w:bCs/>
          <w:sz w:val="22"/>
          <w:szCs w:val="22"/>
        </w:rPr>
      </w:pPr>
      <w:r w:rsidRPr="005028F9">
        <w:rPr>
          <w:rFonts w:asciiTheme="minorHAnsi" w:hAnsiTheme="minorHAnsi"/>
          <w:b/>
          <w:bCs/>
          <w:sz w:val="22"/>
          <w:szCs w:val="22"/>
        </w:rPr>
        <w:t xml:space="preserve">Balanced </w:t>
      </w:r>
    </w:p>
    <w:p w14:paraId="62AEAD19" w14:textId="1DF59A95" w:rsidR="005028F9" w:rsidRDefault="005028F9" w:rsidP="00FC58A6">
      <w:pPr>
        <w:rPr>
          <w:rFonts w:asciiTheme="minorHAnsi" w:hAnsiTheme="minorHAnsi"/>
          <w:sz w:val="22"/>
          <w:szCs w:val="22"/>
        </w:rPr>
      </w:pPr>
      <w:r w:rsidRPr="005028F9">
        <w:rPr>
          <w:rFonts w:asciiTheme="minorHAnsi" w:hAnsiTheme="minorHAnsi"/>
          <w:sz w:val="22"/>
          <w:szCs w:val="22"/>
        </w:rPr>
        <w:t xml:space="preserve">Templeton students are calm, reasonable and demonstrate sound judgement. They effectively balance their lifestyle between school, extra-curricular activities and friendships </w:t>
      </w:r>
    </w:p>
    <w:p w14:paraId="6B1EF6F9" w14:textId="77777777" w:rsidR="005028F9" w:rsidRDefault="005028F9" w:rsidP="00FC58A6">
      <w:pPr>
        <w:rPr>
          <w:rFonts w:asciiTheme="minorHAnsi" w:hAnsiTheme="minorHAnsi"/>
          <w:sz w:val="22"/>
          <w:szCs w:val="22"/>
        </w:rPr>
      </w:pPr>
    </w:p>
    <w:p w14:paraId="381B209A" w14:textId="77777777" w:rsidR="005028F9" w:rsidRPr="000124B0" w:rsidRDefault="005028F9" w:rsidP="00FC58A6">
      <w:pPr>
        <w:rPr>
          <w:rFonts w:asciiTheme="minorHAnsi" w:hAnsiTheme="minorHAnsi"/>
          <w:b/>
          <w:bCs/>
          <w:sz w:val="22"/>
          <w:szCs w:val="22"/>
        </w:rPr>
      </w:pPr>
      <w:r w:rsidRPr="000124B0">
        <w:rPr>
          <w:rFonts w:asciiTheme="minorHAnsi" w:hAnsiTheme="minorHAnsi"/>
          <w:b/>
          <w:bCs/>
          <w:sz w:val="22"/>
          <w:szCs w:val="22"/>
        </w:rPr>
        <w:t xml:space="preserve">Confident </w:t>
      </w:r>
    </w:p>
    <w:p w14:paraId="3E1063B0" w14:textId="77777777" w:rsidR="005028F9" w:rsidRDefault="005028F9" w:rsidP="00FC58A6">
      <w:pPr>
        <w:rPr>
          <w:rFonts w:asciiTheme="minorHAnsi" w:hAnsiTheme="minorHAnsi"/>
          <w:sz w:val="22"/>
          <w:szCs w:val="22"/>
        </w:rPr>
      </w:pPr>
      <w:r w:rsidRPr="005028F9">
        <w:rPr>
          <w:rFonts w:asciiTheme="minorHAnsi" w:hAnsiTheme="minorHAnsi"/>
          <w:sz w:val="22"/>
          <w:szCs w:val="22"/>
        </w:rPr>
        <w:t xml:space="preserve">Templeton students are confident in their own abilities in a realistic and secure way. They believe in their ability to succeed, and this belief stimulates action </w:t>
      </w:r>
    </w:p>
    <w:p w14:paraId="796B0FC4" w14:textId="77777777" w:rsidR="005028F9" w:rsidRDefault="005028F9" w:rsidP="00FC58A6">
      <w:pPr>
        <w:rPr>
          <w:rFonts w:asciiTheme="minorHAnsi" w:hAnsiTheme="minorHAnsi"/>
          <w:sz w:val="22"/>
          <w:szCs w:val="22"/>
        </w:rPr>
      </w:pPr>
    </w:p>
    <w:p w14:paraId="54384C0B" w14:textId="77777777" w:rsidR="005028F9" w:rsidRPr="000124B0" w:rsidRDefault="005028F9" w:rsidP="00FC58A6">
      <w:pPr>
        <w:rPr>
          <w:rFonts w:asciiTheme="minorHAnsi" w:hAnsiTheme="minorHAnsi"/>
          <w:b/>
          <w:bCs/>
          <w:sz w:val="22"/>
          <w:szCs w:val="22"/>
        </w:rPr>
      </w:pPr>
      <w:r w:rsidRPr="000124B0">
        <w:rPr>
          <w:rFonts w:asciiTheme="minorHAnsi" w:hAnsiTheme="minorHAnsi"/>
          <w:b/>
          <w:bCs/>
          <w:sz w:val="22"/>
          <w:szCs w:val="22"/>
        </w:rPr>
        <w:t xml:space="preserve">Principled </w:t>
      </w:r>
    </w:p>
    <w:p w14:paraId="7910E421" w14:textId="77777777" w:rsidR="005028F9" w:rsidRDefault="005028F9" w:rsidP="00FC58A6">
      <w:pPr>
        <w:rPr>
          <w:rFonts w:asciiTheme="minorHAnsi" w:hAnsiTheme="minorHAnsi"/>
          <w:sz w:val="22"/>
          <w:szCs w:val="22"/>
        </w:rPr>
      </w:pPr>
      <w:r w:rsidRPr="005028F9">
        <w:rPr>
          <w:rFonts w:asciiTheme="minorHAnsi" w:hAnsiTheme="minorHAnsi"/>
          <w:sz w:val="22"/>
          <w:szCs w:val="22"/>
        </w:rPr>
        <w:t xml:space="preserve">Templeton students act with integrity and honesty. They have a strong sense of fairness, justice and respect for the dignity of the individual, groups and communities </w:t>
      </w:r>
    </w:p>
    <w:p w14:paraId="3B6A0B00" w14:textId="77777777" w:rsidR="005028F9" w:rsidRDefault="005028F9" w:rsidP="00FC58A6">
      <w:pPr>
        <w:rPr>
          <w:rFonts w:asciiTheme="minorHAnsi" w:hAnsiTheme="minorHAnsi"/>
          <w:sz w:val="22"/>
          <w:szCs w:val="22"/>
        </w:rPr>
      </w:pPr>
    </w:p>
    <w:p w14:paraId="7DA313F0" w14:textId="77777777" w:rsidR="005028F9" w:rsidRPr="000124B0" w:rsidRDefault="005028F9" w:rsidP="00FC58A6">
      <w:pPr>
        <w:rPr>
          <w:rFonts w:asciiTheme="minorHAnsi" w:hAnsiTheme="minorHAnsi"/>
          <w:b/>
          <w:bCs/>
          <w:sz w:val="22"/>
          <w:szCs w:val="22"/>
        </w:rPr>
      </w:pPr>
      <w:r w:rsidRPr="000124B0">
        <w:rPr>
          <w:rFonts w:asciiTheme="minorHAnsi" w:hAnsiTheme="minorHAnsi"/>
          <w:b/>
          <w:bCs/>
          <w:sz w:val="22"/>
          <w:szCs w:val="22"/>
        </w:rPr>
        <w:t xml:space="preserve">Inquirer </w:t>
      </w:r>
    </w:p>
    <w:p w14:paraId="74BAD570" w14:textId="77777777" w:rsidR="005028F9" w:rsidRDefault="005028F9" w:rsidP="00FC58A6">
      <w:pPr>
        <w:rPr>
          <w:rFonts w:asciiTheme="minorHAnsi" w:hAnsiTheme="minorHAnsi"/>
          <w:sz w:val="22"/>
          <w:szCs w:val="22"/>
        </w:rPr>
      </w:pPr>
      <w:r w:rsidRPr="005028F9">
        <w:rPr>
          <w:rFonts w:asciiTheme="minorHAnsi" w:hAnsiTheme="minorHAnsi"/>
          <w:sz w:val="22"/>
          <w:szCs w:val="22"/>
        </w:rPr>
        <w:t xml:space="preserve">Templeton students ask questions and have developed a natural curiosity about learning. They want to know more about the world and are willing to engage in explorations that will lead to discoveries </w:t>
      </w:r>
    </w:p>
    <w:p w14:paraId="60FC2913" w14:textId="77777777" w:rsidR="005028F9" w:rsidRDefault="005028F9" w:rsidP="00FC58A6">
      <w:pPr>
        <w:rPr>
          <w:rFonts w:asciiTheme="minorHAnsi" w:hAnsiTheme="minorHAnsi"/>
          <w:sz w:val="22"/>
          <w:szCs w:val="22"/>
        </w:rPr>
      </w:pPr>
    </w:p>
    <w:p w14:paraId="2DD76B2F" w14:textId="77777777" w:rsidR="005028F9" w:rsidRPr="000124B0" w:rsidRDefault="005028F9" w:rsidP="00FC58A6">
      <w:pPr>
        <w:rPr>
          <w:rFonts w:asciiTheme="minorHAnsi" w:hAnsiTheme="minorHAnsi"/>
          <w:b/>
          <w:bCs/>
          <w:sz w:val="22"/>
          <w:szCs w:val="22"/>
        </w:rPr>
      </w:pPr>
      <w:r w:rsidRPr="000124B0">
        <w:rPr>
          <w:rFonts w:asciiTheme="minorHAnsi" w:hAnsiTheme="minorHAnsi"/>
          <w:b/>
          <w:bCs/>
          <w:sz w:val="22"/>
          <w:szCs w:val="22"/>
        </w:rPr>
        <w:t xml:space="preserve">Communicator </w:t>
      </w:r>
    </w:p>
    <w:p w14:paraId="4232DBE1" w14:textId="77777777" w:rsidR="005028F9" w:rsidRDefault="005028F9" w:rsidP="00FC58A6">
      <w:pPr>
        <w:rPr>
          <w:rFonts w:asciiTheme="minorHAnsi" w:hAnsiTheme="minorHAnsi"/>
          <w:sz w:val="22"/>
          <w:szCs w:val="22"/>
        </w:rPr>
      </w:pPr>
      <w:r w:rsidRPr="005028F9">
        <w:rPr>
          <w:rFonts w:asciiTheme="minorHAnsi" w:hAnsiTheme="minorHAnsi"/>
          <w:sz w:val="22"/>
          <w:szCs w:val="22"/>
        </w:rPr>
        <w:t xml:space="preserve">Templeton students choose their words effectively, understand their audience and connect with them at the right time and place. They are clear and concise, with excellent listening skills </w:t>
      </w:r>
    </w:p>
    <w:p w14:paraId="4E1F8BB9" w14:textId="77777777" w:rsidR="005028F9" w:rsidRDefault="005028F9" w:rsidP="00FC58A6">
      <w:pPr>
        <w:rPr>
          <w:rFonts w:asciiTheme="minorHAnsi" w:hAnsiTheme="minorHAnsi"/>
          <w:sz w:val="22"/>
          <w:szCs w:val="22"/>
        </w:rPr>
      </w:pPr>
    </w:p>
    <w:p w14:paraId="72EDF9E8" w14:textId="25A78EB4" w:rsidR="005028F9" w:rsidRPr="000124B0" w:rsidRDefault="005028F9" w:rsidP="00FC58A6">
      <w:pPr>
        <w:rPr>
          <w:rFonts w:asciiTheme="minorHAnsi" w:hAnsiTheme="minorHAnsi"/>
          <w:b/>
          <w:bCs/>
          <w:sz w:val="22"/>
          <w:szCs w:val="22"/>
        </w:rPr>
      </w:pPr>
      <w:r w:rsidRPr="000124B0">
        <w:rPr>
          <w:rFonts w:asciiTheme="minorHAnsi" w:hAnsiTheme="minorHAnsi"/>
          <w:b/>
          <w:bCs/>
          <w:sz w:val="22"/>
          <w:szCs w:val="22"/>
        </w:rPr>
        <w:t xml:space="preserve">Risk Taker </w:t>
      </w:r>
    </w:p>
    <w:p w14:paraId="44A439CC" w14:textId="77777777" w:rsidR="005028F9" w:rsidRDefault="005028F9" w:rsidP="00FC58A6">
      <w:pPr>
        <w:rPr>
          <w:rFonts w:asciiTheme="minorHAnsi" w:hAnsiTheme="minorHAnsi"/>
          <w:sz w:val="22"/>
          <w:szCs w:val="22"/>
        </w:rPr>
      </w:pPr>
      <w:r w:rsidRPr="005028F9">
        <w:rPr>
          <w:rFonts w:asciiTheme="minorHAnsi" w:hAnsiTheme="minorHAnsi"/>
          <w:sz w:val="22"/>
          <w:szCs w:val="22"/>
        </w:rPr>
        <w:t xml:space="preserve">Templeton students reach out to new friends, volunteer for unfamiliar activities and step up to leadership positions. They readily move out of their comfort zone and embrace new challenges </w:t>
      </w:r>
    </w:p>
    <w:p w14:paraId="1665F5E0" w14:textId="77777777" w:rsidR="005028F9" w:rsidRDefault="005028F9" w:rsidP="00FC58A6">
      <w:pPr>
        <w:rPr>
          <w:rFonts w:asciiTheme="minorHAnsi" w:hAnsiTheme="minorHAnsi"/>
          <w:sz w:val="22"/>
          <w:szCs w:val="22"/>
        </w:rPr>
      </w:pPr>
    </w:p>
    <w:p w14:paraId="7FAC51BE" w14:textId="77777777" w:rsidR="005028F9" w:rsidRPr="000124B0" w:rsidRDefault="005028F9" w:rsidP="00FC58A6">
      <w:pPr>
        <w:rPr>
          <w:rFonts w:asciiTheme="minorHAnsi" w:hAnsiTheme="minorHAnsi"/>
          <w:b/>
          <w:bCs/>
          <w:sz w:val="22"/>
          <w:szCs w:val="22"/>
        </w:rPr>
      </w:pPr>
      <w:r w:rsidRPr="000124B0">
        <w:rPr>
          <w:rFonts w:asciiTheme="minorHAnsi" w:hAnsiTheme="minorHAnsi"/>
          <w:b/>
          <w:bCs/>
          <w:sz w:val="22"/>
          <w:szCs w:val="22"/>
        </w:rPr>
        <w:t xml:space="preserve">Knowledgeable </w:t>
      </w:r>
    </w:p>
    <w:p w14:paraId="076B82DB" w14:textId="35AB3A67" w:rsidR="005028F9" w:rsidRDefault="005028F9" w:rsidP="00FC58A6">
      <w:pPr>
        <w:rPr>
          <w:rFonts w:asciiTheme="minorHAnsi" w:hAnsiTheme="minorHAnsi"/>
          <w:sz w:val="22"/>
          <w:szCs w:val="22"/>
        </w:rPr>
      </w:pPr>
      <w:r w:rsidRPr="005028F9">
        <w:rPr>
          <w:rFonts w:asciiTheme="minorHAnsi" w:hAnsiTheme="minorHAnsi"/>
          <w:sz w:val="22"/>
          <w:szCs w:val="22"/>
        </w:rPr>
        <w:t>Templeton students demonstrate a sound knowledge of all curriculum areas. They have a clear understanding of their place in the world, and this informs their thoughts and actions</w:t>
      </w:r>
    </w:p>
    <w:p w14:paraId="6A3D4A85" w14:textId="77777777" w:rsidR="005028F9" w:rsidRDefault="005028F9" w:rsidP="00FC58A6">
      <w:pPr>
        <w:rPr>
          <w:rFonts w:asciiTheme="minorHAnsi" w:hAnsiTheme="minorHAnsi"/>
          <w:sz w:val="22"/>
          <w:szCs w:val="22"/>
        </w:rPr>
      </w:pPr>
    </w:p>
    <w:p w14:paraId="140AFEBC" w14:textId="77777777" w:rsidR="000124B0" w:rsidRDefault="005028F9" w:rsidP="00FC58A6">
      <w:pPr>
        <w:rPr>
          <w:rFonts w:asciiTheme="minorHAnsi" w:hAnsiTheme="minorHAnsi"/>
          <w:b/>
          <w:bCs/>
          <w:sz w:val="22"/>
          <w:szCs w:val="22"/>
        </w:rPr>
      </w:pPr>
      <w:r w:rsidRPr="000124B0">
        <w:rPr>
          <w:rFonts w:asciiTheme="minorHAnsi" w:hAnsiTheme="minorHAnsi"/>
          <w:b/>
          <w:bCs/>
          <w:sz w:val="22"/>
          <w:szCs w:val="22"/>
        </w:rPr>
        <w:t xml:space="preserve">Caring </w:t>
      </w:r>
    </w:p>
    <w:p w14:paraId="799ED384" w14:textId="04EC430F" w:rsidR="005028F9" w:rsidRDefault="005028F9" w:rsidP="00FC58A6">
      <w:pPr>
        <w:rPr>
          <w:rFonts w:asciiTheme="minorHAnsi" w:hAnsiTheme="minorHAnsi"/>
          <w:sz w:val="22"/>
          <w:szCs w:val="22"/>
        </w:rPr>
      </w:pPr>
      <w:r w:rsidRPr="005028F9">
        <w:rPr>
          <w:rFonts w:asciiTheme="minorHAnsi" w:hAnsiTheme="minorHAnsi"/>
          <w:sz w:val="22"/>
          <w:szCs w:val="22"/>
        </w:rPr>
        <w:t>Templeton students are responsible citizens who show empathy, kindness, compassion and respect to the needs and feelings of others</w:t>
      </w:r>
      <w:r w:rsidR="000124B0">
        <w:rPr>
          <w:rFonts w:asciiTheme="minorHAnsi" w:hAnsiTheme="minorHAnsi"/>
          <w:sz w:val="22"/>
          <w:szCs w:val="22"/>
        </w:rPr>
        <w:t>.</w:t>
      </w:r>
    </w:p>
    <w:p w14:paraId="702E5302" w14:textId="77777777" w:rsidR="000124B0" w:rsidRDefault="000124B0" w:rsidP="00FC58A6">
      <w:pPr>
        <w:rPr>
          <w:rFonts w:asciiTheme="minorHAnsi" w:hAnsiTheme="minorHAnsi"/>
          <w:sz w:val="22"/>
          <w:szCs w:val="22"/>
        </w:rPr>
      </w:pPr>
    </w:p>
    <w:p w14:paraId="71679778" w14:textId="77777777" w:rsidR="000124B0" w:rsidRPr="000124B0" w:rsidRDefault="000124B0" w:rsidP="00FC58A6">
      <w:pPr>
        <w:rPr>
          <w:rFonts w:asciiTheme="minorHAnsi" w:hAnsiTheme="minorHAnsi"/>
          <w:b/>
          <w:bCs/>
          <w:sz w:val="22"/>
          <w:szCs w:val="22"/>
        </w:rPr>
      </w:pPr>
      <w:r w:rsidRPr="000124B0">
        <w:rPr>
          <w:rFonts w:asciiTheme="minorHAnsi" w:hAnsiTheme="minorHAnsi"/>
          <w:b/>
          <w:bCs/>
          <w:sz w:val="22"/>
          <w:szCs w:val="22"/>
        </w:rPr>
        <w:t xml:space="preserve">Mission </w:t>
      </w:r>
    </w:p>
    <w:p w14:paraId="38D04C47" w14:textId="77777777" w:rsidR="000124B0" w:rsidRDefault="000124B0" w:rsidP="00FC58A6">
      <w:pPr>
        <w:rPr>
          <w:rFonts w:asciiTheme="minorHAnsi" w:hAnsiTheme="minorHAnsi"/>
          <w:sz w:val="22"/>
          <w:szCs w:val="22"/>
        </w:rPr>
      </w:pPr>
    </w:p>
    <w:p w14:paraId="037674F9" w14:textId="77777777" w:rsidR="000124B0" w:rsidRDefault="000124B0" w:rsidP="00FC58A6">
      <w:pPr>
        <w:rPr>
          <w:rFonts w:asciiTheme="minorHAnsi" w:hAnsiTheme="minorHAnsi"/>
          <w:sz w:val="22"/>
          <w:szCs w:val="22"/>
        </w:rPr>
      </w:pPr>
      <w:r w:rsidRPr="000124B0">
        <w:rPr>
          <w:rFonts w:asciiTheme="minorHAnsi" w:hAnsiTheme="minorHAnsi"/>
          <w:sz w:val="22"/>
          <w:szCs w:val="22"/>
        </w:rPr>
        <w:lastRenderedPageBreak/>
        <w:t xml:space="preserve">To lay a FOUNDATION for every child on which all future learning can be built on. To develop a strong and meaningful RELATIONSHIP between children, staff and parents. To maintain high EXPECTATIONS for the academic development of all children under our care. To create an active and purposeful learning ENVIRONMENT to help children reach their full potential. To MODEL in our students the positive behaviour and values we all believe in. To utilise all aspects of DATA to guide our planning and practice. </w:t>
      </w:r>
    </w:p>
    <w:p w14:paraId="1F05BDEC" w14:textId="77777777" w:rsidR="000124B0" w:rsidRDefault="000124B0" w:rsidP="00FC58A6">
      <w:pPr>
        <w:rPr>
          <w:rFonts w:asciiTheme="minorHAnsi" w:hAnsiTheme="minorHAnsi"/>
          <w:sz w:val="22"/>
          <w:szCs w:val="22"/>
        </w:rPr>
      </w:pPr>
    </w:p>
    <w:p w14:paraId="3CBED163" w14:textId="77777777" w:rsidR="000124B0" w:rsidRPr="000124B0" w:rsidRDefault="000124B0" w:rsidP="00FC58A6">
      <w:pPr>
        <w:rPr>
          <w:rFonts w:asciiTheme="minorHAnsi" w:hAnsiTheme="minorHAnsi"/>
          <w:b/>
          <w:bCs/>
          <w:sz w:val="22"/>
          <w:szCs w:val="22"/>
        </w:rPr>
      </w:pPr>
      <w:r w:rsidRPr="000124B0">
        <w:rPr>
          <w:rFonts w:asciiTheme="minorHAnsi" w:hAnsiTheme="minorHAnsi"/>
          <w:b/>
          <w:bCs/>
          <w:sz w:val="22"/>
          <w:szCs w:val="22"/>
        </w:rPr>
        <w:t xml:space="preserve">Statement of Values </w:t>
      </w:r>
    </w:p>
    <w:p w14:paraId="1261905B" w14:textId="77777777" w:rsidR="000124B0" w:rsidRPr="000124B0" w:rsidRDefault="000124B0" w:rsidP="00FC58A6">
      <w:pPr>
        <w:rPr>
          <w:rFonts w:asciiTheme="minorHAnsi" w:hAnsiTheme="minorHAnsi"/>
          <w:b/>
          <w:bCs/>
          <w:sz w:val="22"/>
          <w:szCs w:val="22"/>
        </w:rPr>
      </w:pPr>
    </w:p>
    <w:p w14:paraId="41BFAEAF"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Templeton Primary School recognises the importance of the partnership between schools and parents to support student learning, engagement and wellbeing. We share a commitment to, and a responsibility for ensuring inclusive safe and orderly environments for children and young people. We adhere to democratic principles, the rule of law, equal rights for all, freedom of religion, freedom of speech and association, and the values of openness and tolerance. </w:t>
      </w:r>
    </w:p>
    <w:p w14:paraId="3A1BF8EC" w14:textId="77777777" w:rsidR="000124B0" w:rsidRDefault="000124B0" w:rsidP="00FC58A6">
      <w:pPr>
        <w:rPr>
          <w:rFonts w:asciiTheme="minorHAnsi" w:hAnsiTheme="minorHAnsi"/>
          <w:sz w:val="22"/>
          <w:szCs w:val="22"/>
        </w:rPr>
      </w:pPr>
    </w:p>
    <w:p w14:paraId="70911B13"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This Statement of Values sets out our behavioural expectations of all members in this school community, including the Principal, all school staff, parents, students and visitors. It respects the diversity of individuals in our school community and addresses the shared responsibilities of all members in building safe and respectful school communities. Discrimination, sexual and other forms of harassment, bullying, violence. aggression and threatening behaviour are unacceptable and will not be tolerated in this school. </w:t>
      </w:r>
    </w:p>
    <w:p w14:paraId="6EBB4A06" w14:textId="77777777" w:rsidR="000124B0" w:rsidRDefault="000124B0" w:rsidP="00FC58A6">
      <w:pPr>
        <w:rPr>
          <w:rFonts w:asciiTheme="minorHAnsi" w:hAnsiTheme="minorHAnsi"/>
          <w:sz w:val="22"/>
          <w:szCs w:val="22"/>
        </w:rPr>
      </w:pPr>
    </w:p>
    <w:p w14:paraId="0E30CF58" w14:textId="77777777" w:rsidR="000124B0" w:rsidRDefault="000124B0" w:rsidP="00FC58A6">
      <w:pPr>
        <w:rPr>
          <w:rFonts w:asciiTheme="minorHAnsi" w:hAnsiTheme="minorHAnsi"/>
          <w:sz w:val="22"/>
          <w:szCs w:val="22"/>
        </w:rPr>
      </w:pPr>
      <w:r w:rsidRPr="000124B0">
        <w:rPr>
          <w:rFonts w:asciiTheme="minorHAnsi" w:hAnsiTheme="minorHAnsi"/>
          <w:sz w:val="22"/>
          <w:szCs w:val="22"/>
        </w:rPr>
        <w:t>Our Statement of Values acknowledges that paren</w:t>
      </w:r>
      <w:r>
        <w:rPr>
          <w:rFonts w:asciiTheme="minorHAnsi" w:hAnsiTheme="minorHAnsi"/>
          <w:sz w:val="22"/>
          <w:szCs w:val="22"/>
        </w:rPr>
        <w:t xml:space="preserve">t </w:t>
      </w:r>
      <w:r w:rsidRPr="000124B0">
        <w:rPr>
          <w:rFonts w:asciiTheme="minorHAnsi" w:hAnsiTheme="minorHAnsi"/>
          <w:sz w:val="22"/>
          <w:szCs w:val="22"/>
        </w:rPr>
        <w:t xml:space="preserve">and school staff are strongly motivated to do their best for every child. Everyone has the right to differing opinions and views and to raise concerns, as long as we do this respectfully as a community working together. </w:t>
      </w:r>
    </w:p>
    <w:p w14:paraId="69D59FA7" w14:textId="77777777" w:rsidR="000124B0" w:rsidRDefault="000124B0" w:rsidP="00FC58A6">
      <w:pPr>
        <w:rPr>
          <w:rFonts w:asciiTheme="minorHAnsi" w:hAnsiTheme="minorHAnsi"/>
          <w:sz w:val="22"/>
          <w:szCs w:val="22"/>
        </w:rPr>
      </w:pPr>
    </w:p>
    <w:p w14:paraId="09FCEFCF" w14:textId="77777777" w:rsidR="000124B0" w:rsidRPr="000124B0" w:rsidRDefault="000124B0" w:rsidP="00FC58A6">
      <w:pPr>
        <w:rPr>
          <w:rFonts w:asciiTheme="minorHAnsi" w:hAnsiTheme="minorHAnsi"/>
          <w:b/>
          <w:bCs/>
          <w:sz w:val="22"/>
          <w:szCs w:val="22"/>
        </w:rPr>
      </w:pPr>
      <w:r w:rsidRPr="000124B0">
        <w:rPr>
          <w:rFonts w:asciiTheme="minorHAnsi" w:hAnsiTheme="minorHAnsi"/>
          <w:b/>
          <w:bCs/>
          <w:sz w:val="22"/>
          <w:szCs w:val="22"/>
        </w:rPr>
        <w:t xml:space="preserve">Core Values </w:t>
      </w:r>
    </w:p>
    <w:p w14:paraId="5FA7B7E2" w14:textId="77777777" w:rsidR="000124B0" w:rsidRDefault="000124B0" w:rsidP="00FC58A6">
      <w:pPr>
        <w:rPr>
          <w:rFonts w:asciiTheme="minorHAnsi" w:hAnsiTheme="minorHAnsi"/>
          <w:sz w:val="22"/>
          <w:szCs w:val="22"/>
        </w:rPr>
      </w:pPr>
    </w:p>
    <w:p w14:paraId="644D48FB" w14:textId="77777777" w:rsidR="000124B0" w:rsidRPr="000124B0" w:rsidRDefault="000124B0" w:rsidP="00FC58A6">
      <w:pPr>
        <w:rPr>
          <w:rFonts w:asciiTheme="minorHAnsi" w:hAnsiTheme="minorHAnsi"/>
          <w:b/>
          <w:bCs/>
          <w:sz w:val="22"/>
          <w:szCs w:val="22"/>
        </w:rPr>
      </w:pPr>
      <w:r w:rsidRPr="000124B0">
        <w:rPr>
          <w:rFonts w:asciiTheme="minorHAnsi" w:hAnsiTheme="minorHAnsi"/>
          <w:b/>
          <w:bCs/>
          <w:sz w:val="22"/>
          <w:szCs w:val="22"/>
        </w:rPr>
        <w:t xml:space="preserve">Respect </w:t>
      </w:r>
    </w:p>
    <w:p w14:paraId="062C5DF1"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Demonstrates consideration and understanding for parents, teachers, fellow students and the environment </w:t>
      </w:r>
    </w:p>
    <w:p w14:paraId="398F9639" w14:textId="77777777" w:rsidR="000124B0" w:rsidRDefault="000124B0" w:rsidP="00FC58A6">
      <w:pPr>
        <w:rPr>
          <w:rFonts w:asciiTheme="minorHAnsi" w:hAnsiTheme="minorHAnsi"/>
          <w:sz w:val="22"/>
          <w:szCs w:val="22"/>
        </w:rPr>
      </w:pPr>
    </w:p>
    <w:p w14:paraId="38C48E5D" w14:textId="77777777" w:rsidR="000124B0" w:rsidRPr="000124B0" w:rsidRDefault="000124B0" w:rsidP="00FC58A6">
      <w:pPr>
        <w:rPr>
          <w:rFonts w:asciiTheme="minorHAnsi" w:hAnsiTheme="minorHAnsi"/>
          <w:b/>
          <w:bCs/>
          <w:sz w:val="22"/>
          <w:szCs w:val="22"/>
        </w:rPr>
      </w:pPr>
      <w:r w:rsidRPr="000124B0">
        <w:rPr>
          <w:rFonts w:asciiTheme="minorHAnsi" w:hAnsiTheme="minorHAnsi"/>
          <w:b/>
          <w:bCs/>
          <w:sz w:val="22"/>
          <w:szCs w:val="22"/>
        </w:rPr>
        <w:t xml:space="preserve">Resilience </w:t>
      </w:r>
    </w:p>
    <w:p w14:paraId="0F4C89E3"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Persists and recovers from disappointments and challenges with a mature and positive attitude </w:t>
      </w:r>
    </w:p>
    <w:p w14:paraId="2506016F" w14:textId="77777777" w:rsidR="000124B0" w:rsidRDefault="000124B0" w:rsidP="00FC58A6">
      <w:pPr>
        <w:rPr>
          <w:rFonts w:asciiTheme="minorHAnsi" w:hAnsiTheme="minorHAnsi"/>
          <w:sz w:val="22"/>
          <w:szCs w:val="22"/>
        </w:rPr>
      </w:pPr>
    </w:p>
    <w:p w14:paraId="0FB9EA94" w14:textId="77777777" w:rsidR="000124B0" w:rsidRPr="000124B0" w:rsidRDefault="000124B0" w:rsidP="00FC58A6">
      <w:pPr>
        <w:rPr>
          <w:rFonts w:asciiTheme="minorHAnsi" w:hAnsiTheme="minorHAnsi"/>
          <w:b/>
          <w:bCs/>
          <w:sz w:val="22"/>
          <w:szCs w:val="22"/>
        </w:rPr>
      </w:pPr>
      <w:r w:rsidRPr="000124B0">
        <w:rPr>
          <w:rFonts w:asciiTheme="minorHAnsi" w:hAnsiTheme="minorHAnsi"/>
          <w:b/>
          <w:bCs/>
          <w:sz w:val="22"/>
          <w:szCs w:val="22"/>
        </w:rPr>
        <w:t xml:space="preserve">Integrity </w:t>
      </w:r>
    </w:p>
    <w:p w14:paraId="551C109C"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Demonstrates pride in performance, while positively contributing to our school through actions, words and behaviours </w:t>
      </w:r>
    </w:p>
    <w:p w14:paraId="51D25FDE" w14:textId="77777777" w:rsidR="000124B0" w:rsidRDefault="000124B0" w:rsidP="00FC58A6">
      <w:pPr>
        <w:rPr>
          <w:rFonts w:asciiTheme="minorHAnsi" w:hAnsiTheme="minorHAnsi"/>
          <w:sz w:val="22"/>
          <w:szCs w:val="22"/>
        </w:rPr>
      </w:pPr>
    </w:p>
    <w:p w14:paraId="41791788" w14:textId="77777777" w:rsidR="000124B0" w:rsidRPr="000124B0" w:rsidRDefault="000124B0" w:rsidP="00FC58A6">
      <w:pPr>
        <w:rPr>
          <w:rFonts w:asciiTheme="minorHAnsi" w:hAnsiTheme="minorHAnsi"/>
          <w:b/>
          <w:bCs/>
          <w:sz w:val="22"/>
          <w:szCs w:val="22"/>
        </w:rPr>
      </w:pPr>
      <w:r w:rsidRPr="000124B0">
        <w:rPr>
          <w:rFonts w:asciiTheme="minorHAnsi" w:hAnsiTheme="minorHAnsi"/>
          <w:b/>
          <w:bCs/>
          <w:sz w:val="22"/>
          <w:szCs w:val="22"/>
        </w:rPr>
        <w:t>Empathy</w:t>
      </w:r>
    </w:p>
    <w:p w14:paraId="1A586137" w14:textId="5D889C63" w:rsidR="000124B0" w:rsidRDefault="000124B0" w:rsidP="00FC58A6">
      <w:pPr>
        <w:rPr>
          <w:rFonts w:asciiTheme="minorHAnsi" w:hAnsiTheme="minorHAnsi"/>
          <w:sz w:val="22"/>
          <w:szCs w:val="22"/>
        </w:rPr>
      </w:pPr>
      <w:r w:rsidRPr="000124B0">
        <w:rPr>
          <w:rFonts w:asciiTheme="minorHAnsi" w:hAnsiTheme="minorHAnsi"/>
          <w:sz w:val="22"/>
          <w:szCs w:val="22"/>
        </w:rPr>
        <w:t>Treats others with kindness, understanding and sensitivity</w:t>
      </w:r>
    </w:p>
    <w:p w14:paraId="779D710F" w14:textId="77777777" w:rsidR="000124B0" w:rsidRDefault="000124B0" w:rsidP="00FC58A6">
      <w:pPr>
        <w:rPr>
          <w:rFonts w:asciiTheme="minorHAnsi" w:hAnsiTheme="minorHAnsi"/>
          <w:sz w:val="22"/>
          <w:szCs w:val="22"/>
        </w:rPr>
      </w:pPr>
    </w:p>
    <w:p w14:paraId="6D698A0B" w14:textId="77777777" w:rsidR="000124B0" w:rsidRPr="000124B0" w:rsidRDefault="000124B0" w:rsidP="00FC58A6">
      <w:pPr>
        <w:rPr>
          <w:rFonts w:asciiTheme="minorHAnsi" w:hAnsiTheme="minorHAnsi"/>
          <w:b/>
          <w:bCs/>
          <w:sz w:val="22"/>
          <w:szCs w:val="22"/>
        </w:rPr>
      </w:pPr>
      <w:r w:rsidRPr="000124B0">
        <w:rPr>
          <w:rFonts w:asciiTheme="minorHAnsi" w:hAnsiTheme="minorHAnsi"/>
          <w:b/>
          <w:bCs/>
          <w:sz w:val="22"/>
          <w:szCs w:val="22"/>
        </w:rPr>
        <w:t xml:space="preserve">Behavioural Expectations </w:t>
      </w:r>
    </w:p>
    <w:p w14:paraId="6154C61B" w14:textId="77777777" w:rsidR="000124B0" w:rsidRDefault="000124B0" w:rsidP="00FC58A6">
      <w:pPr>
        <w:rPr>
          <w:rFonts w:asciiTheme="minorHAnsi" w:hAnsiTheme="minorHAnsi"/>
          <w:sz w:val="22"/>
          <w:szCs w:val="22"/>
        </w:rPr>
      </w:pPr>
    </w:p>
    <w:p w14:paraId="2F7CE809" w14:textId="77777777" w:rsidR="000124B0" w:rsidRPr="000124B0" w:rsidRDefault="000124B0" w:rsidP="00FC58A6">
      <w:pPr>
        <w:rPr>
          <w:rFonts w:asciiTheme="minorHAnsi" w:hAnsiTheme="minorHAnsi"/>
          <w:b/>
          <w:bCs/>
          <w:sz w:val="22"/>
          <w:szCs w:val="22"/>
        </w:rPr>
      </w:pPr>
      <w:r w:rsidRPr="000124B0">
        <w:rPr>
          <w:rFonts w:asciiTheme="minorHAnsi" w:hAnsiTheme="minorHAnsi"/>
          <w:b/>
          <w:bCs/>
          <w:sz w:val="22"/>
          <w:szCs w:val="22"/>
        </w:rPr>
        <w:t xml:space="preserve">School leaders will: </w:t>
      </w:r>
    </w:p>
    <w:p w14:paraId="22AA1868" w14:textId="77777777" w:rsidR="000124B0" w:rsidRDefault="000124B0" w:rsidP="00FC58A6">
      <w:pPr>
        <w:rPr>
          <w:rFonts w:asciiTheme="minorHAnsi" w:hAnsiTheme="minorHAnsi"/>
          <w:sz w:val="22"/>
          <w:szCs w:val="22"/>
        </w:rPr>
      </w:pPr>
    </w:p>
    <w:p w14:paraId="5DF60A6D"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Work collaboratively to create a school environment where respectful and safe conduct is expected of everyone </w:t>
      </w:r>
    </w:p>
    <w:p w14:paraId="2E9A20D2"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Behave in a manner consistent with the standards of our profession and meet core responsibilities to provide inclusive, safe and orderly environments </w:t>
      </w:r>
    </w:p>
    <w:p w14:paraId="4ED82F36"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Plan, implement and monitor arrangements to ensure the care, safety, security and general wellbeing of all students in attendance at the school is protected </w:t>
      </w:r>
    </w:p>
    <w:p w14:paraId="2287FBD0"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Identify and support students who are or may be at risk </w:t>
      </w:r>
    </w:p>
    <w:p w14:paraId="476436AE"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Do our best to ensure every child achieves their personal and learning potential </w:t>
      </w:r>
    </w:p>
    <w:p w14:paraId="109D1E0A"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Work with parents to understand their child’s needs and, where necessary, adapt the learning environment accordingly </w:t>
      </w:r>
    </w:p>
    <w:p w14:paraId="77FA9115" w14:textId="77777777" w:rsidR="000124B0" w:rsidRDefault="000124B0" w:rsidP="00FC58A6">
      <w:pPr>
        <w:rPr>
          <w:rFonts w:asciiTheme="minorHAnsi" w:hAnsiTheme="minorHAnsi"/>
          <w:sz w:val="22"/>
          <w:szCs w:val="22"/>
        </w:rPr>
      </w:pPr>
      <w:r w:rsidRPr="000124B0">
        <w:rPr>
          <w:rFonts w:asciiTheme="minorHAnsi" w:hAnsiTheme="minorHAnsi"/>
          <w:sz w:val="22"/>
          <w:szCs w:val="22"/>
        </w:rPr>
        <w:lastRenderedPageBreak/>
        <w:t xml:space="preserve">• Respond appropriately when inclusive, safe or orderly behaviour is not demonstrated and implement appropriate interventions and sanctions when required </w:t>
      </w:r>
    </w:p>
    <w:p w14:paraId="32B62521"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Make known to parents the school’s communication and complaints procedures </w:t>
      </w:r>
    </w:p>
    <w:p w14:paraId="7AA07C9B"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Ask any person who is acting in an offensive or disorderly way to leave the school grounds Teachers and staff will: </w:t>
      </w:r>
    </w:p>
    <w:p w14:paraId="1F19C546"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Model positive behaviour to students consistent with the standards of our profession </w:t>
      </w:r>
    </w:p>
    <w:p w14:paraId="52401DBE"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Proactively engage with parents about student outcomes </w:t>
      </w:r>
    </w:p>
    <w:p w14:paraId="2A3EA663"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Work with parents to understand the needs of each student and, where necessary, adapt the learning environment accordingly </w:t>
      </w:r>
    </w:p>
    <w:p w14:paraId="5385C0F1"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Work collaboratively with parents to improve learning and wellbeing outcomes for students with additional needs </w:t>
      </w:r>
    </w:p>
    <w:p w14:paraId="569D831B"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Communicate with the Principal and school leaders in the event we anticipate or face any tension or challenging behaviours from parents </w:t>
      </w:r>
    </w:p>
    <w:p w14:paraId="7D9DBBF6"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Treat all members of the school community with respect </w:t>
      </w:r>
    </w:p>
    <w:p w14:paraId="7A73A01D" w14:textId="77777777" w:rsidR="000124B0" w:rsidRDefault="000124B0" w:rsidP="00FC58A6">
      <w:pPr>
        <w:rPr>
          <w:rFonts w:asciiTheme="minorHAnsi" w:hAnsiTheme="minorHAnsi"/>
          <w:sz w:val="22"/>
          <w:szCs w:val="22"/>
        </w:rPr>
      </w:pPr>
    </w:p>
    <w:p w14:paraId="62EDB92B" w14:textId="77777777" w:rsidR="000124B0" w:rsidRDefault="000124B0" w:rsidP="00FC58A6">
      <w:pPr>
        <w:rPr>
          <w:rFonts w:asciiTheme="minorHAnsi" w:hAnsiTheme="minorHAnsi"/>
          <w:sz w:val="22"/>
          <w:szCs w:val="22"/>
        </w:rPr>
      </w:pPr>
    </w:p>
    <w:p w14:paraId="08EA6214" w14:textId="77777777" w:rsidR="000124B0" w:rsidRPr="000124B0" w:rsidRDefault="000124B0" w:rsidP="00FC58A6">
      <w:pPr>
        <w:rPr>
          <w:rFonts w:asciiTheme="minorHAnsi" w:hAnsiTheme="minorHAnsi"/>
          <w:b/>
          <w:bCs/>
          <w:sz w:val="22"/>
          <w:szCs w:val="22"/>
        </w:rPr>
      </w:pPr>
      <w:r w:rsidRPr="000124B0">
        <w:rPr>
          <w:rFonts w:asciiTheme="minorHAnsi" w:hAnsiTheme="minorHAnsi"/>
          <w:b/>
          <w:bCs/>
          <w:sz w:val="22"/>
          <w:szCs w:val="22"/>
        </w:rPr>
        <w:t xml:space="preserve">Parents, Carers and Community Members will: </w:t>
      </w:r>
    </w:p>
    <w:p w14:paraId="6D423FD7" w14:textId="77777777" w:rsidR="000124B0" w:rsidRDefault="000124B0" w:rsidP="00FC58A6">
      <w:pPr>
        <w:rPr>
          <w:rFonts w:asciiTheme="minorHAnsi" w:hAnsiTheme="minorHAnsi"/>
          <w:sz w:val="22"/>
          <w:szCs w:val="22"/>
        </w:rPr>
      </w:pPr>
    </w:p>
    <w:p w14:paraId="5F4EC635"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Model positive behaviour to other students </w:t>
      </w:r>
    </w:p>
    <w:p w14:paraId="3F8836BA"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Ensure our child attends school on time, every day the school is open for instruction </w:t>
      </w:r>
    </w:p>
    <w:p w14:paraId="3EFD7686"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Take an interest in our child’s school and learning </w:t>
      </w:r>
    </w:p>
    <w:p w14:paraId="7AB2C328"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Work with the school to achieve the best outcomes for our child </w:t>
      </w:r>
    </w:p>
    <w:p w14:paraId="0C6C4935"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Communicate constructively with the school and use expected processes and protocols when raising concerns </w:t>
      </w:r>
    </w:p>
    <w:p w14:paraId="2D019010"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Support school staff to maintain a safe learning environment for all students </w:t>
      </w:r>
    </w:p>
    <w:p w14:paraId="1E1887EC"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Follow the school’s complaints processes if there are complaints </w:t>
      </w:r>
    </w:p>
    <w:p w14:paraId="61CC22FA"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Treat all school leaders, staff, students and other members of the school community with respect </w:t>
      </w:r>
    </w:p>
    <w:p w14:paraId="51829D7F" w14:textId="77777777" w:rsidR="000124B0" w:rsidRDefault="000124B0" w:rsidP="00FC58A6">
      <w:pPr>
        <w:rPr>
          <w:rFonts w:asciiTheme="minorHAnsi" w:hAnsiTheme="minorHAnsi"/>
          <w:sz w:val="22"/>
          <w:szCs w:val="22"/>
        </w:rPr>
      </w:pPr>
    </w:p>
    <w:p w14:paraId="182E450E" w14:textId="6F66B034" w:rsidR="000124B0" w:rsidRPr="000124B0" w:rsidRDefault="000124B0" w:rsidP="00FC58A6">
      <w:pPr>
        <w:rPr>
          <w:rFonts w:asciiTheme="minorHAnsi" w:hAnsiTheme="minorHAnsi"/>
          <w:b/>
          <w:bCs/>
          <w:sz w:val="22"/>
          <w:szCs w:val="22"/>
        </w:rPr>
      </w:pPr>
      <w:r w:rsidRPr="000124B0">
        <w:rPr>
          <w:rFonts w:asciiTheme="minorHAnsi" w:hAnsiTheme="minorHAnsi"/>
          <w:b/>
          <w:bCs/>
          <w:sz w:val="22"/>
          <w:szCs w:val="22"/>
        </w:rPr>
        <w:t xml:space="preserve">Students will: </w:t>
      </w:r>
    </w:p>
    <w:p w14:paraId="41DCC7E8" w14:textId="77777777" w:rsidR="000124B0" w:rsidRDefault="000124B0" w:rsidP="00FC58A6">
      <w:pPr>
        <w:rPr>
          <w:rFonts w:asciiTheme="minorHAnsi" w:hAnsiTheme="minorHAnsi"/>
          <w:sz w:val="22"/>
          <w:szCs w:val="22"/>
        </w:rPr>
      </w:pPr>
    </w:p>
    <w:p w14:paraId="4199D449"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Model positive behaviour to other students </w:t>
      </w:r>
    </w:p>
    <w:p w14:paraId="3C48371A"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Comply with and model school values </w:t>
      </w:r>
    </w:p>
    <w:p w14:paraId="175D1C28"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Behave in a safe and responsible manner </w:t>
      </w:r>
    </w:p>
    <w:p w14:paraId="3216185F"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Respect ourselves, other members of the school community and the school environment </w:t>
      </w:r>
    </w:p>
    <w:p w14:paraId="04434480" w14:textId="77777777" w:rsidR="000124B0" w:rsidRDefault="000124B0" w:rsidP="00FC58A6">
      <w:pPr>
        <w:rPr>
          <w:rFonts w:asciiTheme="minorHAnsi" w:hAnsiTheme="minorHAnsi"/>
          <w:sz w:val="22"/>
          <w:szCs w:val="22"/>
        </w:rPr>
      </w:pPr>
      <w:r w:rsidRPr="000124B0">
        <w:rPr>
          <w:rFonts w:asciiTheme="minorHAnsi" w:hAnsiTheme="minorHAnsi"/>
          <w:sz w:val="22"/>
          <w:szCs w:val="22"/>
        </w:rPr>
        <w:t xml:space="preserve">• Actively participate in school </w:t>
      </w:r>
    </w:p>
    <w:p w14:paraId="2A5F059E" w14:textId="14B1CE47" w:rsidR="000124B0" w:rsidRDefault="000124B0" w:rsidP="00FC58A6">
      <w:pPr>
        <w:rPr>
          <w:rFonts w:asciiTheme="minorHAnsi" w:hAnsiTheme="minorHAnsi"/>
          <w:sz w:val="22"/>
          <w:szCs w:val="22"/>
        </w:rPr>
      </w:pPr>
      <w:r w:rsidRPr="000124B0">
        <w:rPr>
          <w:rFonts w:asciiTheme="minorHAnsi" w:hAnsiTheme="minorHAnsi"/>
          <w:sz w:val="22"/>
          <w:szCs w:val="22"/>
        </w:rPr>
        <w:t>• Not disrupt the learning of others and make the most of our educational opportunities</w:t>
      </w:r>
    </w:p>
    <w:p w14:paraId="6BA00A6F" w14:textId="77777777" w:rsidR="007C2180" w:rsidRDefault="007C2180" w:rsidP="00FC58A6">
      <w:pPr>
        <w:rPr>
          <w:rFonts w:asciiTheme="minorHAnsi" w:hAnsiTheme="minorHAnsi"/>
          <w:sz w:val="22"/>
          <w:szCs w:val="22"/>
        </w:rPr>
      </w:pPr>
    </w:p>
    <w:p w14:paraId="2B0197CB" w14:textId="77777777" w:rsidR="007C2180" w:rsidRPr="007C2180" w:rsidRDefault="007C2180" w:rsidP="00FC58A6">
      <w:pPr>
        <w:rPr>
          <w:rFonts w:asciiTheme="minorHAnsi" w:hAnsiTheme="minorHAnsi"/>
          <w:b/>
          <w:bCs/>
          <w:sz w:val="22"/>
          <w:szCs w:val="22"/>
        </w:rPr>
      </w:pPr>
      <w:r w:rsidRPr="007C2180">
        <w:rPr>
          <w:rFonts w:asciiTheme="minorHAnsi" w:hAnsiTheme="minorHAnsi"/>
          <w:b/>
          <w:bCs/>
          <w:sz w:val="22"/>
          <w:szCs w:val="22"/>
        </w:rPr>
        <w:t xml:space="preserve">Unreasonable Behaviours </w:t>
      </w:r>
    </w:p>
    <w:p w14:paraId="7AF74429" w14:textId="77777777" w:rsidR="007C2180" w:rsidRDefault="007C2180" w:rsidP="00FC58A6">
      <w:pPr>
        <w:rPr>
          <w:rFonts w:asciiTheme="minorHAnsi" w:hAnsiTheme="minorHAnsi"/>
          <w:sz w:val="22"/>
          <w:szCs w:val="22"/>
        </w:rPr>
      </w:pPr>
    </w:p>
    <w:p w14:paraId="14285B2F" w14:textId="77290023" w:rsidR="007C2180" w:rsidRDefault="007C2180" w:rsidP="00FC58A6">
      <w:pPr>
        <w:rPr>
          <w:rFonts w:asciiTheme="minorHAnsi" w:hAnsiTheme="minorHAnsi"/>
          <w:sz w:val="22"/>
          <w:szCs w:val="22"/>
        </w:rPr>
      </w:pPr>
      <w:r w:rsidRPr="007C2180">
        <w:rPr>
          <w:rFonts w:asciiTheme="minorHAnsi" w:hAnsiTheme="minorHAnsi"/>
          <w:sz w:val="22"/>
          <w:szCs w:val="22"/>
        </w:rPr>
        <w:t xml:space="preserve">Schools are not public places, and the Principal has the right to permit or deny entry to school grounds Unreasonable behaviour that is demonstrated by school staff, parents, carers, students or members of our school community will not be tolerated at school, or during school activities. </w:t>
      </w:r>
    </w:p>
    <w:p w14:paraId="66294BD2" w14:textId="77777777" w:rsidR="007C2180" w:rsidRDefault="007C2180" w:rsidP="00FC58A6">
      <w:pPr>
        <w:rPr>
          <w:rFonts w:asciiTheme="minorHAnsi" w:hAnsiTheme="minorHAnsi"/>
          <w:sz w:val="22"/>
          <w:szCs w:val="22"/>
        </w:rPr>
      </w:pPr>
    </w:p>
    <w:p w14:paraId="3827D962" w14:textId="77777777" w:rsidR="007C2180" w:rsidRDefault="007C2180" w:rsidP="00FC58A6">
      <w:pPr>
        <w:rPr>
          <w:rFonts w:asciiTheme="minorHAnsi" w:hAnsiTheme="minorHAnsi"/>
          <w:sz w:val="22"/>
          <w:szCs w:val="22"/>
        </w:rPr>
      </w:pPr>
      <w:r w:rsidRPr="007C2180">
        <w:rPr>
          <w:rFonts w:asciiTheme="minorHAnsi" w:hAnsiTheme="minorHAnsi"/>
          <w:sz w:val="22"/>
          <w:szCs w:val="22"/>
        </w:rPr>
        <w:t>Unreasonable behaviour includes:</w:t>
      </w:r>
    </w:p>
    <w:p w14:paraId="71F33DBD" w14:textId="77777777" w:rsidR="007C2180" w:rsidRDefault="007C2180" w:rsidP="00FC58A6">
      <w:pPr>
        <w:rPr>
          <w:rFonts w:asciiTheme="minorHAnsi" w:hAnsiTheme="minorHAnsi"/>
          <w:sz w:val="22"/>
          <w:szCs w:val="22"/>
        </w:rPr>
      </w:pPr>
    </w:p>
    <w:p w14:paraId="1B0146AE"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 speaking or behaving in a rude, manipulative, aggressive or threatening way, either in person, via electronic communication or social media, or over the telephone </w:t>
      </w:r>
    </w:p>
    <w:p w14:paraId="1AEFB75A"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the use or threat of violence of any kind, including physically intimidating behaviour such as aggressive hand gestures or invading another person’s personal space </w:t>
      </w:r>
    </w:p>
    <w:p w14:paraId="7F2E127B"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sending demanding, rude, confronting or threatening letters, emails or text messages </w:t>
      </w:r>
    </w:p>
    <w:p w14:paraId="6D49E3DD"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sexist, racist, homophobic, transphobic or derogatory comments </w:t>
      </w:r>
    </w:p>
    <w:p w14:paraId="097EEA4D"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the use of social media or public forums to make inappropriate or threatening remarks about the school, staff or students. </w:t>
      </w:r>
    </w:p>
    <w:p w14:paraId="4770A6D3" w14:textId="77777777" w:rsidR="007C2180" w:rsidRDefault="007C2180" w:rsidP="00FC58A6">
      <w:pPr>
        <w:rPr>
          <w:rFonts w:asciiTheme="minorHAnsi" w:hAnsiTheme="minorHAnsi"/>
          <w:sz w:val="22"/>
          <w:szCs w:val="22"/>
        </w:rPr>
      </w:pPr>
    </w:p>
    <w:p w14:paraId="2DA21DC5" w14:textId="610D0324" w:rsidR="007C2180" w:rsidRDefault="007C2180" w:rsidP="00FC58A6">
      <w:pPr>
        <w:rPr>
          <w:rFonts w:asciiTheme="minorHAnsi" w:hAnsiTheme="minorHAnsi"/>
          <w:sz w:val="22"/>
          <w:szCs w:val="22"/>
        </w:rPr>
      </w:pPr>
      <w:r w:rsidRPr="007C2180">
        <w:rPr>
          <w:rFonts w:asciiTheme="minorHAnsi" w:hAnsiTheme="minorHAnsi"/>
          <w:sz w:val="22"/>
          <w:szCs w:val="22"/>
        </w:rPr>
        <w:t>Harassment, bullying, violence, aggression, threatening behaviour and unlawful discrimination are unacceptable and will not be tolerated at our school. Unreasonable behaviour and/or failure to uphold the principles of this Statement of Values and School Philosophy may lead to further investigation and the implementation of appropriate consequences by the school Principal</w:t>
      </w:r>
      <w:r>
        <w:rPr>
          <w:rFonts w:asciiTheme="minorHAnsi" w:hAnsiTheme="minorHAnsi"/>
          <w:sz w:val="22"/>
          <w:szCs w:val="22"/>
        </w:rPr>
        <w:t>.</w:t>
      </w:r>
    </w:p>
    <w:p w14:paraId="6780EFA7" w14:textId="77777777" w:rsidR="007C2180" w:rsidRDefault="007C2180" w:rsidP="00FC58A6">
      <w:pPr>
        <w:rPr>
          <w:rFonts w:asciiTheme="minorHAnsi" w:hAnsiTheme="minorHAnsi"/>
          <w:sz w:val="22"/>
          <w:szCs w:val="22"/>
        </w:rPr>
      </w:pPr>
    </w:p>
    <w:p w14:paraId="34446995"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At the Principal’s discretion, unreasonable behaviour may be managed by: </w:t>
      </w:r>
    </w:p>
    <w:p w14:paraId="12082416" w14:textId="77777777" w:rsidR="007C2180" w:rsidRDefault="007C2180" w:rsidP="00FC58A6">
      <w:pPr>
        <w:rPr>
          <w:rFonts w:asciiTheme="minorHAnsi" w:hAnsiTheme="minorHAnsi"/>
          <w:sz w:val="22"/>
          <w:szCs w:val="22"/>
        </w:rPr>
      </w:pPr>
    </w:p>
    <w:p w14:paraId="5A27AD14"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requesting that the parties attend a mediation or counselling sessions </w:t>
      </w:r>
    </w:p>
    <w:p w14:paraId="736F4A61"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implementing specific communication protocols </w:t>
      </w:r>
    </w:p>
    <w:p w14:paraId="0B6C4BE7"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written warnings </w:t>
      </w:r>
    </w:p>
    <w:p w14:paraId="63AF4DBB"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conditions of entry to school grounds or school activities </w:t>
      </w:r>
    </w:p>
    <w:p w14:paraId="2EB0C90F"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exclusion from school grounds or attendance at school activities </w:t>
      </w:r>
    </w:p>
    <w:p w14:paraId="4F018B23"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reports to Victoria Police </w:t>
      </w:r>
    </w:p>
    <w:p w14:paraId="7F8A663B" w14:textId="77777777" w:rsidR="007C2180" w:rsidRDefault="007C2180" w:rsidP="00FC58A6">
      <w:pPr>
        <w:rPr>
          <w:rFonts w:asciiTheme="minorHAnsi" w:hAnsiTheme="minorHAnsi"/>
          <w:sz w:val="22"/>
          <w:szCs w:val="22"/>
        </w:rPr>
      </w:pPr>
      <w:r w:rsidRPr="007C2180">
        <w:rPr>
          <w:rFonts w:asciiTheme="minorHAnsi" w:hAnsiTheme="minorHAnsi"/>
          <w:sz w:val="22"/>
          <w:szCs w:val="22"/>
        </w:rPr>
        <w:t xml:space="preserve">• legal action Inappropriate student behaviour will be managed in according with our school’s Student Wellbeing and Engagement Policy and Bullying Prevention Policies. </w:t>
      </w:r>
    </w:p>
    <w:p w14:paraId="1A809557" w14:textId="77777777" w:rsidR="007C2180" w:rsidRDefault="007C2180" w:rsidP="00FC58A6">
      <w:pPr>
        <w:rPr>
          <w:rFonts w:asciiTheme="minorHAnsi" w:hAnsiTheme="minorHAnsi"/>
          <w:sz w:val="22"/>
          <w:szCs w:val="22"/>
        </w:rPr>
      </w:pPr>
    </w:p>
    <w:p w14:paraId="13B3E798" w14:textId="51EDFB27" w:rsidR="000124B0" w:rsidRPr="005028F9" w:rsidRDefault="007C2180" w:rsidP="00FC58A6">
      <w:pPr>
        <w:rPr>
          <w:rFonts w:asciiTheme="minorHAnsi" w:hAnsiTheme="minorHAnsi"/>
          <w:sz w:val="22"/>
          <w:szCs w:val="22"/>
        </w:rPr>
      </w:pPr>
      <w:r w:rsidRPr="007C2180">
        <w:rPr>
          <w:rFonts w:asciiTheme="minorHAnsi" w:hAnsiTheme="minorHAnsi"/>
          <w:sz w:val="22"/>
          <w:szCs w:val="22"/>
        </w:rPr>
        <w:t>Our Statement of Values and School Philosophy ensures that everyone in our school community will be treated with fairness and respect. In turn, we will strive to create a school that is inclusive and safe, where everyone is empowered to participate and learn.</w:t>
      </w:r>
    </w:p>
    <w:p w14:paraId="58444EBB" w14:textId="77777777" w:rsidR="00D25D75" w:rsidRDefault="00D25D75" w:rsidP="00263C2D">
      <w:pPr>
        <w:rPr>
          <w:rFonts w:asciiTheme="minorHAnsi" w:hAnsiTheme="minorHAnsi"/>
          <w:b/>
          <w:bCs/>
          <w:sz w:val="22"/>
          <w:szCs w:val="22"/>
          <w:lang w:val="en-US"/>
        </w:rPr>
      </w:pPr>
    </w:p>
    <w:p w14:paraId="158463D6" w14:textId="77777777" w:rsidR="005028F9" w:rsidRDefault="005028F9" w:rsidP="00263C2D">
      <w:pPr>
        <w:rPr>
          <w:rFonts w:asciiTheme="minorHAnsi" w:hAnsiTheme="minorHAnsi"/>
          <w:b/>
          <w:bCs/>
          <w:sz w:val="22"/>
          <w:szCs w:val="22"/>
          <w:lang w:val="en-US"/>
        </w:rPr>
      </w:pPr>
    </w:p>
    <w:p w14:paraId="1C92CBB0" w14:textId="28F336A7" w:rsidR="00263C2D" w:rsidRPr="00263C2D" w:rsidRDefault="00263C2D" w:rsidP="00263C2D">
      <w:pPr>
        <w:rPr>
          <w:rFonts w:asciiTheme="minorHAnsi" w:hAnsiTheme="minorHAnsi"/>
          <w:b/>
          <w:bCs/>
          <w:sz w:val="22"/>
          <w:szCs w:val="22"/>
          <w:lang w:val="en-US"/>
        </w:rPr>
      </w:pPr>
      <w:r w:rsidRPr="00263C2D">
        <w:rPr>
          <w:rFonts w:asciiTheme="minorHAnsi" w:hAnsiTheme="minorHAnsi"/>
          <w:b/>
          <w:bCs/>
          <w:sz w:val="22"/>
          <w:szCs w:val="22"/>
          <w:lang w:val="en-US"/>
        </w:rPr>
        <w:t>Policy Review and Approval</w:t>
      </w:r>
    </w:p>
    <w:p w14:paraId="76E829F1" w14:textId="77777777" w:rsidR="00263C2D" w:rsidRPr="00263C2D" w:rsidRDefault="00263C2D" w:rsidP="00263C2D">
      <w:pPr>
        <w:rPr>
          <w:rFonts w:asciiTheme="minorHAnsi" w:hAnsiTheme="minorHAnsi"/>
          <w:sz w:val="22"/>
          <w:szCs w:val="22"/>
          <w:lang w:val="en-US"/>
        </w:rPr>
      </w:pPr>
    </w:p>
    <w:tbl>
      <w:tblPr>
        <w:tblStyle w:val="TableGrid"/>
        <w:tblW w:w="5000" w:type="pct"/>
        <w:tblLayout w:type="fixed"/>
        <w:tblLook w:val="06A0" w:firstRow="1" w:lastRow="0" w:firstColumn="1" w:lastColumn="0" w:noHBand="1" w:noVBand="1"/>
      </w:tblPr>
      <w:tblGrid>
        <w:gridCol w:w="5214"/>
        <w:gridCol w:w="5214"/>
      </w:tblGrid>
      <w:tr w:rsidR="00263C2D" w:rsidRPr="00263C2D" w14:paraId="79746373" w14:textId="77777777" w:rsidTr="00263C2D">
        <w:tc>
          <w:tcPr>
            <w:tcW w:w="4508" w:type="dxa"/>
            <w:tcBorders>
              <w:top w:val="single" w:sz="4" w:space="0" w:color="auto"/>
              <w:left w:val="single" w:sz="4" w:space="0" w:color="auto"/>
              <w:bottom w:val="single" w:sz="4" w:space="0" w:color="auto"/>
              <w:right w:val="single" w:sz="4" w:space="0" w:color="auto"/>
            </w:tcBorders>
            <w:hideMark/>
          </w:tcPr>
          <w:p w14:paraId="469CE60B" w14:textId="77777777" w:rsidR="00263C2D" w:rsidRPr="00263C2D" w:rsidRDefault="00263C2D" w:rsidP="00263C2D">
            <w:pPr>
              <w:rPr>
                <w:rFonts w:asciiTheme="minorHAnsi" w:hAnsiTheme="minorHAnsi"/>
                <w:sz w:val="22"/>
                <w:szCs w:val="22"/>
                <w:lang w:val="en-US"/>
              </w:rPr>
            </w:pPr>
            <w:r w:rsidRPr="00263C2D">
              <w:rPr>
                <w:rFonts w:asciiTheme="minorHAnsi" w:hAnsiTheme="minorHAnsi"/>
                <w:sz w:val="22"/>
                <w:szCs w:val="22"/>
                <w:lang w:val="en-US"/>
              </w:rPr>
              <w:t>Policy last reviewed</w:t>
            </w:r>
          </w:p>
        </w:tc>
        <w:tc>
          <w:tcPr>
            <w:tcW w:w="4508" w:type="dxa"/>
            <w:tcBorders>
              <w:top w:val="single" w:sz="4" w:space="0" w:color="auto"/>
              <w:left w:val="single" w:sz="4" w:space="0" w:color="auto"/>
              <w:bottom w:val="single" w:sz="4" w:space="0" w:color="auto"/>
              <w:right w:val="single" w:sz="4" w:space="0" w:color="auto"/>
            </w:tcBorders>
            <w:hideMark/>
          </w:tcPr>
          <w:p w14:paraId="0C321C4D" w14:textId="0034344B" w:rsidR="00263C2D" w:rsidRPr="00263C2D" w:rsidRDefault="00263C2D" w:rsidP="00263C2D">
            <w:pPr>
              <w:rPr>
                <w:rFonts w:asciiTheme="minorHAnsi" w:hAnsiTheme="minorHAnsi"/>
                <w:sz w:val="22"/>
                <w:szCs w:val="22"/>
                <w:lang w:val="en-US"/>
              </w:rPr>
            </w:pPr>
            <w:r>
              <w:rPr>
                <w:rFonts w:asciiTheme="minorHAnsi" w:hAnsiTheme="minorHAnsi"/>
                <w:sz w:val="22"/>
                <w:szCs w:val="22"/>
                <w:lang w:val="en-US"/>
              </w:rPr>
              <w:t>April 2025</w:t>
            </w:r>
          </w:p>
        </w:tc>
      </w:tr>
      <w:tr w:rsidR="00263C2D" w:rsidRPr="00263C2D" w14:paraId="6DCAD25D" w14:textId="77777777" w:rsidTr="00263C2D">
        <w:tc>
          <w:tcPr>
            <w:tcW w:w="4508" w:type="dxa"/>
            <w:tcBorders>
              <w:top w:val="single" w:sz="4" w:space="0" w:color="auto"/>
              <w:left w:val="single" w:sz="4" w:space="0" w:color="auto"/>
              <w:bottom w:val="single" w:sz="4" w:space="0" w:color="auto"/>
              <w:right w:val="single" w:sz="4" w:space="0" w:color="auto"/>
            </w:tcBorders>
            <w:hideMark/>
          </w:tcPr>
          <w:p w14:paraId="01183CCD" w14:textId="77777777" w:rsidR="00263C2D" w:rsidRPr="00263C2D" w:rsidRDefault="00263C2D" w:rsidP="00263C2D">
            <w:pPr>
              <w:rPr>
                <w:rFonts w:asciiTheme="minorHAnsi" w:hAnsiTheme="minorHAnsi"/>
                <w:sz w:val="22"/>
                <w:szCs w:val="22"/>
                <w:lang w:val="en-US"/>
              </w:rPr>
            </w:pPr>
            <w:r w:rsidRPr="00263C2D">
              <w:rPr>
                <w:rFonts w:asciiTheme="minorHAnsi" w:hAnsiTheme="minorHAnsi"/>
                <w:sz w:val="22"/>
                <w:szCs w:val="22"/>
                <w:lang w:val="en-US"/>
              </w:rPr>
              <w:t>Approved by</w:t>
            </w:r>
          </w:p>
        </w:tc>
        <w:tc>
          <w:tcPr>
            <w:tcW w:w="4508" w:type="dxa"/>
            <w:tcBorders>
              <w:top w:val="single" w:sz="4" w:space="0" w:color="auto"/>
              <w:left w:val="single" w:sz="4" w:space="0" w:color="auto"/>
              <w:bottom w:val="single" w:sz="4" w:space="0" w:color="auto"/>
              <w:right w:val="single" w:sz="4" w:space="0" w:color="auto"/>
            </w:tcBorders>
            <w:hideMark/>
          </w:tcPr>
          <w:p w14:paraId="19E12811" w14:textId="77777777" w:rsidR="00263C2D" w:rsidRPr="00263C2D" w:rsidRDefault="00263C2D" w:rsidP="00263C2D">
            <w:pPr>
              <w:rPr>
                <w:rFonts w:asciiTheme="minorHAnsi" w:hAnsiTheme="minorHAnsi"/>
                <w:sz w:val="22"/>
                <w:szCs w:val="22"/>
                <w:lang w:val="en-US"/>
              </w:rPr>
            </w:pPr>
            <w:r w:rsidRPr="00263C2D">
              <w:rPr>
                <w:rFonts w:asciiTheme="minorHAnsi" w:hAnsiTheme="minorHAnsi"/>
                <w:sz w:val="22"/>
                <w:szCs w:val="22"/>
                <w:lang w:val="en-US"/>
              </w:rPr>
              <w:t xml:space="preserve">Principal </w:t>
            </w:r>
          </w:p>
        </w:tc>
      </w:tr>
      <w:tr w:rsidR="00263C2D" w:rsidRPr="00263C2D" w14:paraId="40A034E1" w14:textId="77777777" w:rsidTr="00263C2D">
        <w:tc>
          <w:tcPr>
            <w:tcW w:w="4508" w:type="dxa"/>
            <w:tcBorders>
              <w:top w:val="single" w:sz="4" w:space="0" w:color="auto"/>
              <w:left w:val="single" w:sz="4" w:space="0" w:color="auto"/>
              <w:bottom w:val="single" w:sz="4" w:space="0" w:color="auto"/>
              <w:right w:val="single" w:sz="4" w:space="0" w:color="auto"/>
            </w:tcBorders>
            <w:hideMark/>
          </w:tcPr>
          <w:p w14:paraId="18F53C5A" w14:textId="77777777" w:rsidR="00263C2D" w:rsidRPr="00263C2D" w:rsidRDefault="00263C2D" w:rsidP="00263C2D">
            <w:pPr>
              <w:rPr>
                <w:rFonts w:asciiTheme="minorHAnsi" w:hAnsiTheme="minorHAnsi"/>
                <w:sz w:val="22"/>
                <w:szCs w:val="22"/>
                <w:lang w:val="en-US"/>
              </w:rPr>
            </w:pPr>
            <w:r w:rsidRPr="00263C2D">
              <w:rPr>
                <w:rFonts w:asciiTheme="minorHAnsi" w:hAnsiTheme="minorHAnsi"/>
                <w:sz w:val="22"/>
                <w:szCs w:val="22"/>
                <w:lang w:val="en-US"/>
              </w:rPr>
              <w:t>Next scheduled review date</w:t>
            </w:r>
          </w:p>
        </w:tc>
        <w:tc>
          <w:tcPr>
            <w:tcW w:w="4508" w:type="dxa"/>
            <w:tcBorders>
              <w:top w:val="single" w:sz="4" w:space="0" w:color="auto"/>
              <w:left w:val="single" w:sz="4" w:space="0" w:color="auto"/>
              <w:bottom w:val="single" w:sz="4" w:space="0" w:color="auto"/>
              <w:right w:val="single" w:sz="4" w:space="0" w:color="auto"/>
            </w:tcBorders>
            <w:hideMark/>
          </w:tcPr>
          <w:p w14:paraId="1318FCA0" w14:textId="19BCD7A8" w:rsidR="00263C2D" w:rsidRPr="00263C2D" w:rsidRDefault="00263C2D" w:rsidP="00263C2D">
            <w:pPr>
              <w:rPr>
                <w:rFonts w:asciiTheme="minorHAnsi" w:hAnsiTheme="minorHAnsi"/>
                <w:sz w:val="22"/>
                <w:szCs w:val="22"/>
                <w:lang w:val="en-US"/>
              </w:rPr>
            </w:pPr>
            <w:r>
              <w:rPr>
                <w:rFonts w:asciiTheme="minorHAnsi" w:hAnsiTheme="minorHAnsi"/>
                <w:sz w:val="22"/>
                <w:szCs w:val="22"/>
                <w:lang w:val="en-US"/>
              </w:rPr>
              <w:t>April 2028</w:t>
            </w:r>
          </w:p>
        </w:tc>
      </w:tr>
    </w:tbl>
    <w:p w14:paraId="5D1982C3" w14:textId="77777777" w:rsidR="00263C2D" w:rsidRPr="00263C2D" w:rsidRDefault="00263C2D" w:rsidP="00263C2D">
      <w:pPr>
        <w:rPr>
          <w:rFonts w:asciiTheme="minorHAnsi" w:hAnsiTheme="minorHAnsi"/>
          <w:sz w:val="22"/>
          <w:szCs w:val="22"/>
          <w:lang w:val="en-US"/>
        </w:rPr>
      </w:pPr>
    </w:p>
    <w:p w14:paraId="76AFE9D6" w14:textId="6A4F46DC" w:rsidR="009D254F" w:rsidRPr="00263C2D" w:rsidRDefault="009D254F" w:rsidP="00263C2D">
      <w:pPr>
        <w:rPr>
          <w:rFonts w:asciiTheme="minorHAnsi" w:eastAsia="Calibri" w:hAnsiTheme="minorHAnsi" w:cs="Calibri"/>
          <w:sz w:val="22"/>
          <w:szCs w:val="22"/>
        </w:rPr>
      </w:pPr>
    </w:p>
    <w:sectPr w:rsidR="009D254F" w:rsidRPr="00263C2D" w:rsidSect="00567C5E">
      <w:pgSz w:w="11906" w:h="16838"/>
      <w:pgMar w:top="907" w:right="748"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9A0F1" w14:textId="77777777" w:rsidR="00F945D4" w:rsidRDefault="00F945D4">
      <w:r>
        <w:separator/>
      </w:r>
    </w:p>
  </w:endnote>
  <w:endnote w:type="continuationSeparator" w:id="0">
    <w:p w14:paraId="4B2FC392" w14:textId="77777777" w:rsidR="00F945D4" w:rsidRDefault="00F9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1623B" w14:textId="77777777" w:rsidR="00F945D4" w:rsidRDefault="00F945D4">
      <w:r>
        <w:separator/>
      </w:r>
    </w:p>
  </w:footnote>
  <w:footnote w:type="continuationSeparator" w:id="0">
    <w:p w14:paraId="1D0D0E91" w14:textId="77777777" w:rsidR="00F945D4" w:rsidRDefault="00F94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B34A9"/>
    <w:multiLevelType w:val="hybridMultilevel"/>
    <w:tmpl w:val="F07AF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34ABD"/>
    <w:multiLevelType w:val="hybridMultilevel"/>
    <w:tmpl w:val="ED78A78C"/>
    <w:lvl w:ilvl="0" w:tplc="0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A821E1"/>
    <w:multiLevelType w:val="multilevel"/>
    <w:tmpl w:val="E6F4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1D1AB7"/>
    <w:multiLevelType w:val="multilevel"/>
    <w:tmpl w:val="4AFC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D04DD"/>
    <w:multiLevelType w:val="hybridMultilevel"/>
    <w:tmpl w:val="848669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6B609E"/>
    <w:multiLevelType w:val="multilevel"/>
    <w:tmpl w:val="C442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EC3629A"/>
    <w:multiLevelType w:val="multilevel"/>
    <w:tmpl w:val="CF883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BE40DF"/>
    <w:multiLevelType w:val="hybridMultilevel"/>
    <w:tmpl w:val="EC843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86632B"/>
    <w:multiLevelType w:val="multilevel"/>
    <w:tmpl w:val="7B86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0D42DA"/>
    <w:multiLevelType w:val="hybridMultilevel"/>
    <w:tmpl w:val="E420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F552C"/>
    <w:multiLevelType w:val="hybridMultilevel"/>
    <w:tmpl w:val="8FB80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831D86"/>
    <w:multiLevelType w:val="hybridMultilevel"/>
    <w:tmpl w:val="B014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C67F2"/>
    <w:multiLevelType w:val="multilevel"/>
    <w:tmpl w:val="019A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7574F9"/>
    <w:multiLevelType w:val="multilevel"/>
    <w:tmpl w:val="AD40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716FE8"/>
    <w:multiLevelType w:val="singleLevel"/>
    <w:tmpl w:val="FFFFFFFF"/>
    <w:lvl w:ilvl="0">
      <w:numFmt w:val="bullet"/>
      <w:lvlText w:val=""/>
      <w:legacy w:legacy="1" w:legacySpace="0" w:legacyIndent="360"/>
      <w:lvlJc w:val="left"/>
      <w:pPr>
        <w:ind w:left="1080" w:hanging="360"/>
      </w:pPr>
      <w:rPr>
        <w:rFonts w:ascii="Symbol" w:hAnsi="Symbol" w:hint="default"/>
      </w:rPr>
    </w:lvl>
  </w:abstractNum>
  <w:abstractNum w:abstractNumId="17" w15:restartNumberingAfterBreak="0">
    <w:nsid w:val="422D74C4"/>
    <w:multiLevelType w:val="multilevel"/>
    <w:tmpl w:val="C3FE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7F5F1B"/>
    <w:multiLevelType w:val="hybridMultilevel"/>
    <w:tmpl w:val="BC68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B91E58"/>
    <w:multiLevelType w:val="multilevel"/>
    <w:tmpl w:val="9F3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5017AC"/>
    <w:multiLevelType w:val="hybridMultilevel"/>
    <w:tmpl w:val="A19A09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7965E64"/>
    <w:multiLevelType w:val="hybridMultilevel"/>
    <w:tmpl w:val="F7646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AD4E46"/>
    <w:multiLevelType w:val="multilevel"/>
    <w:tmpl w:val="44A6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DC442F"/>
    <w:multiLevelType w:val="hybridMultilevel"/>
    <w:tmpl w:val="17DCB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690315"/>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5" w15:restartNumberingAfterBreak="0">
    <w:nsid w:val="672E2885"/>
    <w:multiLevelType w:val="hybridMultilevel"/>
    <w:tmpl w:val="4E80D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BA1BA5"/>
    <w:multiLevelType w:val="hybridMultilevel"/>
    <w:tmpl w:val="9BDA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58524B"/>
    <w:multiLevelType w:val="hybridMultilevel"/>
    <w:tmpl w:val="A79A5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5E5E7A"/>
    <w:multiLevelType w:val="hybridMultilevel"/>
    <w:tmpl w:val="755E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983F28"/>
    <w:multiLevelType w:val="singleLevel"/>
    <w:tmpl w:val="FFFFFFFF"/>
    <w:lvl w:ilvl="0">
      <w:numFmt w:val="bullet"/>
      <w:lvlText w:val=""/>
      <w:legacy w:legacy="1" w:legacySpace="0" w:legacyIndent="360"/>
      <w:lvlJc w:val="left"/>
      <w:pPr>
        <w:ind w:left="1080" w:hanging="360"/>
      </w:pPr>
      <w:rPr>
        <w:rFonts w:ascii="Symbol" w:hAnsi="Symbol" w:hint="default"/>
      </w:rPr>
    </w:lvl>
  </w:abstractNum>
  <w:abstractNum w:abstractNumId="30" w15:restartNumberingAfterBreak="0">
    <w:nsid w:val="75935C1E"/>
    <w:multiLevelType w:val="multilevel"/>
    <w:tmpl w:val="7338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BB712A"/>
    <w:multiLevelType w:val="hybridMultilevel"/>
    <w:tmpl w:val="6596A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170EAC"/>
    <w:multiLevelType w:val="hybridMultilevel"/>
    <w:tmpl w:val="FFCCB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413671">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254365530">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3" w16cid:durableId="2117865000">
    <w:abstractNumId w:val="29"/>
  </w:num>
  <w:num w:numId="4" w16cid:durableId="1210189253">
    <w:abstractNumId w:val="16"/>
  </w:num>
  <w:num w:numId="5" w16cid:durableId="290329080">
    <w:abstractNumId w:val="24"/>
  </w:num>
  <w:num w:numId="6" w16cid:durableId="371079074">
    <w:abstractNumId w:val="5"/>
  </w:num>
  <w:num w:numId="7" w16cid:durableId="52432822">
    <w:abstractNumId w:val="20"/>
  </w:num>
  <w:num w:numId="8" w16cid:durableId="1532571677">
    <w:abstractNumId w:val="2"/>
  </w:num>
  <w:num w:numId="9" w16cid:durableId="279997795">
    <w:abstractNumId w:val="30"/>
  </w:num>
  <w:num w:numId="10" w16cid:durableId="1196575800">
    <w:abstractNumId w:val="6"/>
  </w:num>
  <w:num w:numId="11" w16cid:durableId="1226137748">
    <w:abstractNumId w:val="22"/>
  </w:num>
  <w:num w:numId="12" w16cid:durableId="1512571593">
    <w:abstractNumId w:val="10"/>
  </w:num>
  <w:num w:numId="13" w16cid:durableId="415974981">
    <w:abstractNumId w:val="14"/>
  </w:num>
  <w:num w:numId="14" w16cid:durableId="2140025861">
    <w:abstractNumId w:val="4"/>
  </w:num>
  <w:num w:numId="15" w16cid:durableId="1515268955">
    <w:abstractNumId w:val="19"/>
  </w:num>
  <w:num w:numId="16" w16cid:durableId="2137867322">
    <w:abstractNumId w:val="3"/>
  </w:num>
  <w:num w:numId="17" w16cid:durableId="522282912">
    <w:abstractNumId w:val="8"/>
  </w:num>
  <w:num w:numId="18" w16cid:durableId="1033114863">
    <w:abstractNumId w:val="15"/>
  </w:num>
  <w:num w:numId="19" w16cid:durableId="1358233805">
    <w:abstractNumId w:val="17"/>
  </w:num>
  <w:num w:numId="20" w16cid:durableId="758254093">
    <w:abstractNumId w:val="13"/>
  </w:num>
  <w:num w:numId="21" w16cid:durableId="1028723844">
    <w:abstractNumId w:val="18"/>
  </w:num>
  <w:num w:numId="22" w16cid:durableId="152600328">
    <w:abstractNumId w:val="11"/>
  </w:num>
  <w:num w:numId="23" w16cid:durableId="121654442">
    <w:abstractNumId w:val="27"/>
  </w:num>
  <w:num w:numId="24" w16cid:durableId="1499616880">
    <w:abstractNumId w:val="7"/>
  </w:num>
  <w:num w:numId="25" w16cid:durableId="697002761">
    <w:abstractNumId w:val="7"/>
  </w:num>
  <w:num w:numId="26" w16cid:durableId="652484535">
    <w:abstractNumId w:val="26"/>
  </w:num>
  <w:num w:numId="27" w16cid:durableId="2141261600">
    <w:abstractNumId w:val="32"/>
  </w:num>
  <w:num w:numId="28" w16cid:durableId="402416088">
    <w:abstractNumId w:val="21"/>
  </w:num>
  <w:num w:numId="29" w16cid:durableId="1064065482">
    <w:abstractNumId w:val="25"/>
  </w:num>
  <w:num w:numId="30" w16cid:durableId="697466695">
    <w:abstractNumId w:val="9"/>
  </w:num>
  <w:num w:numId="31" w16cid:durableId="1726224454">
    <w:abstractNumId w:val="28"/>
  </w:num>
  <w:num w:numId="32" w16cid:durableId="1540974091">
    <w:abstractNumId w:val="31"/>
  </w:num>
  <w:num w:numId="33" w16cid:durableId="1283685616">
    <w:abstractNumId w:val="23"/>
  </w:num>
  <w:num w:numId="34" w16cid:durableId="1151404767">
    <w:abstractNumId w:val="12"/>
  </w:num>
  <w:num w:numId="35" w16cid:durableId="652413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AC"/>
    <w:rsid w:val="000124B0"/>
    <w:rsid w:val="000129C0"/>
    <w:rsid w:val="001778FE"/>
    <w:rsid w:val="001F5676"/>
    <w:rsid w:val="00231FF4"/>
    <w:rsid w:val="00263C2D"/>
    <w:rsid w:val="003E4A80"/>
    <w:rsid w:val="004A0AAA"/>
    <w:rsid w:val="005028F9"/>
    <w:rsid w:val="00520530"/>
    <w:rsid w:val="00567C5E"/>
    <w:rsid w:val="005A1D9E"/>
    <w:rsid w:val="00755CF4"/>
    <w:rsid w:val="00791612"/>
    <w:rsid w:val="007C2180"/>
    <w:rsid w:val="0080487D"/>
    <w:rsid w:val="00876D06"/>
    <w:rsid w:val="008C78FF"/>
    <w:rsid w:val="00932019"/>
    <w:rsid w:val="009D254F"/>
    <w:rsid w:val="00A37B8F"/>
    <w:rsid w:val="00A9597E"/>
    <w:rsid w:val="00AC2682"/>
    <w:rsid w:val="00AF2F11"/>
    <w:rsid w:val="00B255C3"/>
    <w:rsid w:val="00B429B9"/>
    <w:rsid w:val="00BA279F"/>
    <w:rsid w:val="00C30448"/>
    <w:rsid w:val="00C96831"/>
    <w:rsid w:val="00CA10A6"/>
    <w:rsid w:val="00CA79AB"/>
    <w:rsid w:val="00D25D75"/>
    <w:rsid w:val="00D75A9F"/>
    <w:rsid w:val="00E95119"/>
    <w:rsid w:val="00EC3248"/>
    <w:rsid w:val="00F2718C"/>
    <w:rsid w:val="00F939AC"/>
    <w:rsid w:val="00F945D4"/>
    <w:rsid w:val="00FB2D7F"/>
    <w:rsid w:val="00FC58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33E04"/>
  <w15:chartTrackingRefBased/>
  <w15:docId w15:val="{D16B1ECA-BE96-4061-BABE-4A38A3C1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color w:val="FF0000"/>
      <w:sz w:val="56"/>
    </w:rPr>
  </w:style>
  <w:style w:type="paragraph" w:styleId="Heading2">
    <w:name w:val="heading 2"/>
    <w:basedOn w:val="Normal"/>
    <w:next w:val="Normal"/>
    <w:qFormat/>
    <w:pPr>
      <w:keepNext/>
      <w:jc w:val="center"/>
      <w:outlineLvl w:val="1"/>
    </w:pPr>
    <w:rPr>
      <w:rFonts w:ascii="Verdana" w:hAnsi="Verdana"/>
      <w:b/>
      <w:sz w:val="20"/>
      <w:szCs w:val="20"/>
    </w:rPr>
  </w:style>
  <w:style w:type="paragraph" w:styleId="Heading3">
    <w:name w:val="heading 3"/>
    <w:basedOn w:val="Normal"/>
    <w:next w:val="Normal"/>
    <w:link w:val="Heading3Char"/>
    <w:semiHidden/>
    <w:unhideWhenUsed/>
    <w:qFormat/>
    <w:rsid w:val="00755CF4"/>
    <w:pPr>
      <w:keepNext/>
      <w:spacing w:before="240" w:after="60"/>
      <w:outlineLvl w:val="2"/>
    </w:pPr>
    <w:rPr>
      <w:rFonts w:ascii="Aptos Display" w:hAnsi="Aptos Display"/>
      <w:b/>
      <w:bCs/>
      <w:sz w:val="26"/>
      <w:szCs w:val="26"/>
    </w:rPr>
  </w:style>
  <w:style w:type="paragraph" w:styleId="Heading4">
    <w:name w:val="heading 4"/>
    <w:basedOn w:val="Normal"/>
    <w:next w:val="Normal"/>
    <w:link w:val="Heading4Char"/>
    <w:semiHidden/>
    <w:unhideWhenUsed/>
    <w:qFormat/>
    <w:rsid w:val="00755CF4"/>
    <w:pPr>
      <w:keepNext/>
      <w:spacing w:before="240" w:after="60"/>
      <w:outlineLvl w:val="3"/>
    </w:pPr>
    <w:rPr>
      <w:rFonts w:ascii="Aptos" w:hAnsi="Aptos"/>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Title">
    <w:name w:val="Title"/>
    <w:basedOn w:val="Normal"/>
    <w:link w:val="TitleChar"/>
    <w:uiPriority w:val="10"/>
    <w:qFormat/>
    <w:pPr>
      <w:ind w:left="709"/>
      <w:jc w:val="center"/>
    </w:pPr>
    <w:rPr>
      <w:b/>
      <w:u w:val="single"/>
    </w:rPr>
  </w:style>
  <w:style w:type="paragraph" w:styleId="Subtitle">
    <w:name w:val="Subtitle"/>
    <w:basedOn w:val="Normal"/>
    <w:link w:val="SubtitleChar"/>
    <w:uiPriority w:val="11"/>
    <w:qFormat/>
    <w:pPr>
      <w:ind w:left="709"/>
      <w:jc w:val="center"/>
    </w:pPr>
    <w:rPr>
      <w:b/>
    </w:rPr>
  </w:style>
  <w:style w:type="paragraph" w:styleId="BodyText">
    <w:name w:val="Body Text"/>
    <w:basedOn w:val="Normal"/>
    <w:rPr>
      <w:rFonts w:ascii="Verdana" w:hAnsi="Verdana"/>
      <w:sz w:val="20"/>
      <w:szCs w:val="20"/>
    </w:rPr>
  </w:style>
  <w:style w:type="paragraph" w:styleId="ListParagraph">
    <w:name w:val="List Paragraph"/>
    <w:basedOn w:val="Normal"/>
    <w:uiPriority w:val="34"/>
    <w:qFormat/>
    <w:rsid w:val="00CA79AB"/>
    <w:pPr>
      <w:ind w:left="720"/>
    </w:pPr>
  </w:style>
  <w:style w:type="character" w:customStyle="1" w:styleId="TitleChar">
    <w:name w:val="Title Char"/>
    <w:link w:val="Title"/>
    <w:uiPriority w:val="10"/>
    <w:rsid w:val="00567C5E"/>
    <w:rPr>
      <w:b/>
      <w:sz w:val="24"/>
      <w:szCs w:val="24"/>
      <w:u w:val="single"/>
      <w:lang w:eastAsia="en-US"/>
    </w:rPr>
  </w:style>
  <w:style w:type="character" w:customStyle="1" w:styleId="SubtitleChar">
    <w:name w:val="Subtitle Char"/>
    <w:link w:val="Subtitle"/>
    <w:uiPriority w:val="11"/>
    <w:rsid w:val="00567C5E"/>
    <w:rPr>
      <w:b/>
      <w:sz w:val="24"/>
      <w:szCs w:val="24"/>
      <w:lang w:eastAsia="en-US"/>
    </w:rPr>
  </w:style>
  <w:style w:type="character" w:customStyle="1" w:styleId="Heading3Char">
    <w:name w:val="Heading 3 Char"/>
    <w:link w:val="Heading3"/>
    <w:semiHidden/>
    <w:rsid w:val="00755CF4"/>
    <w:rPr>
      <w:rFonts w:ascii="Aptos Display" w:eastAsia="Times New Roman" w:hAnsi="Aptos Display" w:cs="Times New Roman"/>
      <w:b/>
      <w:bCs/>
      <w:sz w:val="26"/>
      <w:szCs w:val="26"/>
      <w:lang w:eastAsia="en-US"/>
    </w:rPr>
  </w:style>
  <w:style w:type="character" w:customStyle="1" w:styleId="Heading4Char">
    <w:name w:val="Heading 4 Char"/>
    <w:link w:val="Heading4"/>
    <w:semiHidden/>
    <w:rsid w:val="00755CF4"/>
    <w:rPr>
      <w:rFonts w:ascii="Aptos" w:eastAsia="Times New Roman" w:hAnsi="Aptos" w:cs="Times New Roman"/>
      <w:b/>
      <w:bCs/>
      <w:sz w:val="28"/>
      <w:szCs w:val="28"/>
      <w:lang w:eastAsia="en-US"/>
    </w:rPr>
  </w:style>
  <w:style w:type="character" w:styleId="UnresolvedMention">
    <w:name w:val="Unresolved Mention"/>
    <w:uiPriority w:val="99"/>
    <w:semiHidden/>
    <w:unhideWhenUsed/>
    <w:rsid w:val="00755CF4"/>
    <w:rPr>
      <w:color w:val="605E5C"/>
      <w:shd w:val="clear" w:color="auto" w:fill="E1DFDD"/>
    </w:rPr>
  </w:style>
  <w:style w:type="table" w:styleId="TableGrid">
    <w:name w:val="Table Grid"/>
    <w:basedOn w:val="TableNormal"/>
    <w:rsid w:val="0026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uiPriority w:val="1"/>
    <w:qFormat/>
    <w:rsid w:val="00EC3248"/>
    <w:pPr>
      <w:numPr>
        <w:numId w:val="24"/>
      </w:numPr>
      <w:autoSpaceDE w:val="0"/>
      <w:autoSpaceDN w:val="0"/>
      <w:spacing w:before="40" w:after="40" w:line="256" w:lineRule="auto"/>
    </w:pPr>
    <w:rPr>
      <w:rFonts w:ascii="Calibri" w:eastAsia="Calibri" w:hAnsi="Calibri" w:cs="Calibri"/>
      <w:sz w:val="22"/>
      <w:szCs w:val="22"/>
      <w:lang w:val="en-US"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98149">
      <w:bodyDiv w:val="1"/>
      <w:marLeft w:val="0"/>
      <w:marRight w:val="0"/>
      <w:marTop w:val="0"/>
      <w:marBottom w:val="0"/>
      <w:divBdr>
        <w:top w:val="none" w:sz="0" w:space="0" w:color="auto"/>
        <w:left w:val="none" w:sz="0" w:space="0" w:color="auto"/>
        <w:bottom w:val="none" w:sz="0" w:space="0" w:color="auto"/>
        <w:right w:val="none" w:sz="0" w:space="0" w:color="auto"/>
      </w:divBdr>
    </w:div>
    <w:div w:id="473527488">
      <w:bodyDiv w:val="1"/>
      <w:marLeft w:val="0"/>
      <w:marRight w:val="0"/>
      <w:marTop w:val="0"/>
      <w:marBottom w:val="0"/>
      <w:divBdr>
        <w:top w:val="none" w:sz="0" w:space="0" w:color="auto"/>
        <w:left w:val="none" w:sz="0" w:space="0" w:color="auto"/>
        <w:bottom w:val="none" w:sz="0" w:space="0" w:color="auto"/>
        <w:right w:val="none" w:sz="0" w:space="0" w:color="auto"/>
      </w:divBdr>
    </w:div>
    <w:div w:id="549348393">
      <w:bodyDiv w:val="1"/>
      <w:marLeft w:val="0"/>
      <w:marRight w:val="0"/>
      <w:marTop w:val="0"/>
      <w:marBottom w:val="0"/>
      <w:divBdr>
        <w:top w:val="none" w:sz="0" w:space="0" w:color="auto"/>
        <w:left w:val="none" w:sz="0" w:space="0" w:color="auto"/>
        <w:bottom w:val="none" w:sz="0" w:space="0" w:color="auto"/>
        <w:right w:val="none" w:sz="0" w:space="0" w:color="auto"/>
      </w:divBdr>
    </w:div>
    <w:div w:id="1156801369">
      <w:bodyDiv w:val="1"/>
      <w:marLeft w:val="0"/>
      <w:marRight w:val="0"/>
      <w:marTop w:val="0"/>
      <w:marBottom w:val="0"/>
      <w:divBdr>
        <w:top w:val="none" w:sz="0" w:space="0" w:color="auto"/>
        <w:left w:val="none" w:sz="0" w:space="0" w:color="auto"/>
        <w:bottom w:val="none" w:sz="0" w:space="0" w:color="auto"/>
        <w:right w:val="none" w:sz="0" w:space="0" w:color="auto"/>
      </w:divBdr>
    </w:div>
    <w:div w:id="1257598758">
      <w:bodyDiv w:val="1"/>
      <w:marLeft w:val="0"/>
      <w:marRight w:val="0"/>
      <w:marTop w:val="0"/>
      <w:marBottom w:val="0"/>
      <w:divBdr>
        <w:top w:val="none" w:sz="0" w:space="0" w:color="auto"/>
        <w:left w:val="none" w:sz="0" w:space="0" w:color="auto"/>
        <w:bottom w:val="none" w:sz="0" w:space="0" w:color="auto"/>
        <w:right w:val="none" w:sz="0" w:space="0" w:color="auto"/>
      </w:divBdr>
    </w:div>
    <w:div w:id="1374496861">
      <w:bodyDiv w:val="1"/>
      <w:marLeft w:val="0"/>
      <w:marRight w:val="0"/>
      <w:marTop w:val="0"/>
      <w:marBottom w:val="0"/>
      <w:divBdr>
        <w:top w:val="none" w:sz="0" w:space="0" w:color="auto"/>
        <w:left w:val="none" w:sz="0" w:space="0" w:color="auto"/>
        <w:bottom w:val="none" w:sz="0" w:space="0" w:color="auto"/>
        <w:right w:val="none" w:sz="0" w:space="0" w:color="auto"/>
      </w:divBdr>
    </w:div>
    <w:div w:id="1658339271">
      <w:bodyDiv w:val="1"/>
      <w:marLeft w:val="0"/>
      <w:marRight w:val="0"/>
      <w:marTop w:val="0"/>
      <w:marBottom w:val="0"/>
      <w:divBdr>
        <w:top w:val="none" w:sz="0" w:space="0" w:color="auto"/>
        <w:left w:val="none" w:sz="0" w:space="0" w:color="auto"/>
        <w:bottom w:val="none" w:sz="0" w:space="0" w:color="auto"/>
        <w:right w:val="none" w:sz="0" w:space="0" w:color="auto"/>
      </w:divBdr>
    </w:div>
    <w:div w:id="1658340681">
      <w:bodyDiv w:val="1"/>
      <w:marLeft w:val="0"/>
      <w:marRight w:val="0"/>
      <w:marTop w:val="0"/>
      <w:marBottom w:val="0"/>
      <w:divBdr>
        <w:top w:val="none" w:sz="0" w:space="0" w:color="auto"/>
        <w:left w:val="none" w:sz="0" w:space="0" w:color="auto"/>
        <w:bottom w:val="none" w:sz="0" w:space="0" w:color="auto"/>
        <w:right w:val="none" w:sz="0" w:space="0" w:color="auto"/>
      </w:divBdr>
    </w:div>
    <w:div w:id="1678187845">
      <w:bodyDiv w:val="1"/>
      <w:marLeft w:val="0"/>
      <w:marRight w:val="0"/>
      <w:marTop w:val="0"/>
      <w:marBottom w:val="0"/>
      <w:divBdr>
        <w:top w:val="none" w:sz="0" w:space="0" w:color="auto"/>
        <w:left w:val="none" w:sz="0" w:space="0" w:color="auto"/>
        <w:bottom w:val="none" w:sz="0" w:space="0" w:color="auto"/>
        <w:right w:val="none" w:sz="0" w:space="0" w:color="auto"/>
      </w:divBdr>
    </w:div>
    <w:div w:id="1755929056">
      <w:bodyDiv w:val="1"/>
      <w:marLeft w:val="0"/>
      <w:marRight w:val="0"/>
      <w:marTop w:val="0"/>
      <w:marBottom w:val="0"/>
      <w:divBdr>
        <w:top w:val="none" w:sz="0" w:space="0" w:color="auto"/>
        <w:left w:val="none" w:sz="0" w:space="0" w:color="auto"/>
        <w:bottom w:val="none" w:sz="0" w:space="0" w:color="auto"/>
        <w:right w:val="none" w:sz="0" w:space="0" w:color="auto"/>
      </w:divBdr>
    </w:div>
    <w:div w:id="1759717051">
      <w:bodyDiv w:val="1"/>
      <w:marLeft w:val="0"/>
      <w:marRight w:val="0"/>
      <w:marTop w:val="0"/>
      <w:marBottom w:val="0"/>
      <w:divBdr>
        <w:top w:val="none" w:sz="0" w:space="0" w:color="auto"/>
        <w:left w:val="none" w:sz="0" w:space="0" w:color="auto"/>
        <w:bottom w:val="none" w:sz="0" w:space="0" w:color="auto"/>
        <w:right w:val="none" w:sz="0" w:space="0" w:color="auto"/>
      </w:divBdr>
    </w:div>
    <w:div w:id="17714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88B673C46F49999AB268EE05A153EB"/>
        <w:category>
          <w:name w:val="General"/>
          <w:gallery w:val="placeholder"/>
        </w:category>
        <w:types>
          <w:type w:val="bbPlcHdr"/>
        </w:types>
        <w:behaviors>
          <w:behavior w:val="content"/>
        </w:behaviors>
        <w:guid w:val="{78A4ACA7-66F3-422B-ABB3-75F026E7E994}"/>
      </w:docPartPr>
      <w:docPartBody>
        <w:p w:rsidR="00B74528" w:rsidRDefault="00387279" w:rsidP="00387279">
          <w:pPr>
            <w:pStyle w:val="F188B673C46F49999AB268EE05A153EB"/>
          </w:pPr>
          <w:r>
            <w:rPr>
              <w:bCs/>
              <w:w w:val="105"/>
            </w:rPr>
            <w:t>School_name</w:t>
          </w:r>
        </w:p>
      </w:docPartBody>
    </w:docPart>
    <w:docPart>
      <w:docPartPr>
        <w:name w:val="1B35E2A824614DA3A9F2E85118ACA1E4"/>
        <w:category>
          <w:name w:val="General"/>
          <w:gallery w:val="placeholder"/>
        </w:category>
        <w:types>
          <w:type w:val="bbPlcHdr"/>
        </w:types>
        <w:behaviors>
          <w:behavior w:val="content"/>
        </w:behaviors>
        <w:guid w:val="{F3D36512-9CB2-4DD6-AFBC-84E02E5FB4B1}"/>
      </w:docPartPr>
      <w:docPartBody>
        <w:p w:rsidR="00B74528" w:rsidRDefault="00387279" w:rsidP="00387279">
          <w:pPr>
            <w:pStyle w:val="1B35E2A824614DA3A9F2E85118ACA1E4"/>
          </w:pPr>
          <w:r>
            <w:rPr>
              <w:w w:val="105"/>
            </w:rPr>
            <w:t>phone</w:t>
          </w:r>
        </w:p>
      </w:docPartBody>
    </w:docPart>
    <w:docPart>
      <w:docPartPr>
        <w:name w:val="9B0FD2C82BC1475889C5CD59162A4ABC"/>
        <w:category>
          <w:name w:val="General"/>
          <w:gallery w:val="placeholder"/>
        </w:category>
        <w:types>
          <w:type w:val="bbPlcHdr"/>
        </w:types>
        <w:behaviors>
          <w:behavior w:val="content"/>
        </w:behaviors>
        <w:guid w:val="{E8682299-B8E6-4226-9C20-A0ABCA29A151}"/>
      </w:docPartPr>
      <w:docPartBody>
        <w:p w:rsidR="00B74528" w:rsidRDefault="00387279" w:rsidP="00387279">
          <w:pPr>
            <w:pStyle w:val="9B0FD2C82BC1475889C5CD59162A4ABC"/>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79"/>
    <w:rsid w:val="000A426C"/>
    <w:rsid w:val="000D2361"/>
    <w:rsid w:val="00387279"/>
    <w:rsid w:val="00520530"/>
    <w:rsid w:val="00580756"/>
    <w:rsid w:val="00876D06"/>
    <w:rsid w:val="00B74528"/>
    <w:rsid w:val="00D22695"/>
    <w:rsid w:val="00FB6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96FB455AA74BEFAB30E76545C87682">
    <w:name w:val="6E96FB455AA74BEFAB30E76545C87682"/>
    <w:rsid w:val="00B74528"/>
  </w:style>
  <w:style w:type="paragraph" w:customStyle="1" w:styleId="F188B673C46F49999AB268EE05A153EB">
    <w:name w:val="F188B673C46F49999AB268EE05A153EB"/>
    <w:rsid w:val="00387279"/>
  </w:style>
  <w:style w:type="paragraph" w:customStyle="1" w:styleId="1B35E2A824614DA3A9F2E85118ACA1E4">
    <w:name w:val="1B35E2A824614DA3A9F2E85118ACA1E4"/>
    <w:rsid w:val="00387279"/>
  </w:style>
  <w:style w:type="paragraph" w:customStyle="1" w:styleId="9B0FD2C82BC1475889C5CD59162A4ABC">
    <w:name w:val="9B0FD2C82BC1475889C5CD59162A4ABC"/>
    <w:rsid w:val="00387279"/>
  </w:style>
  <w:style w:type="paragraph" w:customStyle="1" w:styleId="91F531DC688A41C39E1ADA234DB67FE6">
    <w:name w:val="91F531DC688A41C39E1ADA234DB67FE6"/>
    <w:rsid w:val="00B74528"/>
  </w:style>
  <w:style w:type="paragraph" w:customStyle="1" w:styleId="0E4911F38C214F1B850D26F9AD37DA58">
    <w:name w:val="0E4911F38C214F1B850D26F9AD37DA58"/>
    <w:rsid w:val="00B74528"/>
  </w:style>
  <w:style w:type="paragraph" w:customStyle="1" w:styleId="F5D6729FA16B4180B25890640F0E3480">
    <w:name w:val="F5D6729FA16B4180B25890640F0E3480"/>
    <w:rsid w:val="00B74528"/>
  </w:style>
  <w:style w:type="paragraph" w:customStyle="1" w:styleId="660C2A20BCCB497AB42EE9D97D1E0355">
    <w:name w:val="660C2A20BCCB497AB42EE9D97D1E0355"/>
    <w:rsid w:val="00B74528"/>
  </w:style>
  <w:style w:type="paragraph" w:customStyle="1" w:styleId="F32C5FFBCA7D43D49CBDB5DBA2A31778">
    <w:name w:val="F32C5FFBCA7D43D49CBDB5DBA2A31778"/>
    <w:rsid w:val="00B74528"/>
  </w:style>
  <w:style w:type="paragraph" w:customStyle="1" w:styleId="1D2649643ED546C19D7282337FD51ED6">
    <w:name w:val="1D2649643ED546C19D7282337FD51ED6"/>
    <w:rsid w:val="00B74528"/>
  </w:style>
  <w:style w:type="paragraph" w:customStyle="1" w:styleId="49055F9D3C2641E28E651DA3A07BE617">
    <w:name w:val="49055F9D3C2641E28E651DA3A07BE617"/>
    <w:rsid w:val="00B74528"/>
  </w:style>
  <w:style w:type="paragraph" w:customStyle="1" w:styleId="25492CBB269442A6BD05F11E994FCBC7">
    <w:name w:val="25492CBB269442A6BD05F11E994FCBC7"/>
    <w:rsid w:val="00B74528"/>
  </w:style>
  <w:style w:type="paragraph" w:customStyle="1" w:styleId="1A4E74CD8CB94ACEBB32536C4BC4F0FC">
    <w:name w:val="1A4E74CD8CB94ACEBB32536C4BC4F0FC"/>
    <w:rsid w:val="00B74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Sample School Policies</vt:lpstr>
    </vt:vector>
  </TitlesOfParts>
  <Company>seaHall</Company>
  <LinksUpToDate>false</LinksUpToDate>
  <CharactersWithSpaces>10972</CharactersWithSpaces>
  <SharedDoc>false</SharedDoc>
  <HLinks>
    <vt:vector size="120" baseType="variant">
      <vt:variant>
        <vt:i4>5701639</vt:i4>
      </vt:variant>
      <vt:variant>
        <vt:i4>57</vt:i4>
      </vt:variant>
      <vt:variant>
        <vt:i4>0</vt:i4>
      </vt:variant>
      <vt:variant>
        <vt:i4>5</vt:i4>
      </vt:variant>
      <vt:variant>
        <vt:lpwstr>https://www.legislation.vic.gov.au/in-force/acts/family-violence-protection-act-2008</vt:lpwstr>
      </vt:variant>
      <vt:variant>
        <vt:lpwstr/>
      </vt:variant>
      <vt:variant>
        <vt:i4>7995438</vt:i4>
      </vt:variant>
      <vt:variant>
        <vt:i4>54</vt:i4>
      </vt:variant>
      <vt:variant>
        <vt:i4>0</vt:i4>
      </vt:variant>
      <vt:variant>
        <vt:i4>5</vt:i4>
      </vt:variant>
      <vt:variant>
        <vt:lpwstr>https://www.legislation.gov.au/Details/C2019C00182</vt:lpwstr>
      </vt:variant>
      <vt:variant>
        <vt:lpwstr/>
      </vt:variant>
      <vt:variant>
        <vt:i4>5177369</vt:i4>
      </vt:variant>
      <vt:variant>
        <vt:i4>51</vt:i4>
      </vt:variant>
      <vt:variant>
        <vt:i4>0</vt:i4>
      </vt:variant>
      <vt:variant>
        <vt:i4>5</vt:i4>
      </vt:variant>
      <vt:variant>
        <vt:lpwstr>https://www.legislation.vic.gov.au/in-force/acts/children-youth-and-families-act-2005</vt:lpwstr>
      </vt:variant>
      <vt:variant>
        <vt:lpwstr/>
      </vt:variant>
      <vt:variant>
        <vt:i4>6684796</vt:i4>
      </vt:variant>
      <vt:variant>
        <vt:i4>48</vt:i4>
      </vt:variant>
      <vt:variant>
        <vt:i4>0</vt:i4>
      </vt:variant>
      <vt:variant>
        <vt:i4>5</vt:i4>
      </vt:variant>
      <vt:variant>
        <vt:lpwstr>https://www.legislation.vic.gov.au/in-force/acts/charter-human-rights-and-responsibilities-act-2006</vt:lpwstr>
      </vt:variant>
      <vt:variant>
        <vt:lpwstr/>
      </vt:variant>
      <vt:variant>
        <vt:i4>1704006</vt:i4>
      </vt:variant>
      <vt:variant>
        <vt:i4>45</vt:i4>
      </vt:variant>
      <vt:variant>
        <vt:i4>0</vt:i4>
      </vt:variant>
      <vt:variant>
        <vt:i4>5</vt:i4>
      </vt:variant>
      <vt:variant>
        <vt:lpwstr>https://www2.education.vic.gov.au/pal/suspensions/policy</vt:lpwstr>
      </vt:variant>
      <vt:variant>
        <vt:lpwstr/>
      </vt:variant>
      <vt:variant>
        <vt:i4>5439512</vt:i4>
      </vt:variant>
      <vt:variant>
        <vt:i4>42</vt:i4>
      </vt:variant>
      <vt:variant>
        <vt:i4>0</vt:i4>
      </vt:variant>
      <vt:variant>
        <vt:i4>5</vt:i4>
      </vt:variant>
      <vt:variant>
        <vt:lpwstr>https://www2.education.vic.gov.au/pal/student-support-services/policy</vt:lpwstr>
      </vt:variant>
      <vt:variant>
        <vt:lpwstr/>
      </vt:variant>
      <vt:variant>
        <vt:i4>2359405</vt:i4>
      </vt:variant>
      <vt:variant>
        <vt:i4>39</vt:i4>
      </vt:variant>
      <vt:variant>
        <vt:i4>0</vt:i4>
      </vt:variant>
      <vt:variant>
        <vt:i4>5</vt:i4>
      </vt:variant>
      <vt:variant>
        <vt:lpwstr>https://www2.education.vic.gov.au/pal/student-support-groups/policy</vt:lpwstr>
      </vt:variant>
      <vt:variant>
        <vt:lpwstr/>
      </vt:variant>
      <vt:variant>
        <vt:i4>8060963</vt:i4>
      </vt:variant>
      <vt:variant>
        <vt:i4>36</vt:i4>
      </vt:variant>
      <vt:variant>
        <vt:i4>0</vt:i4>
      </vt:variant>
      <vt:variant>
        <vt:i4>5</vt:i4>
      </vt:variant>
      <vt:variant>
        <vt:lpwstr>https://www2.education.vic.gov.au/pal/mature-minors-and-decision-making/policy</vt:lpwstr>
      </vt:variant>
      <vt:variant>
        <vt:lpwstr/>
      </vt:variant>
      <vt:variant>
        <vt:i4>1769492</vt:i4>
      </vt:variant>
      <vt:variant>
        <vt:i4>33</vt:i4>
      </vt:variant>
      <vt:variant>
        <vt:i4>0</vt:i4>
      </vt:variant>
      <vt:variant>
        <vt:i4>5</vt:i4>
      </vt:variant>
      <vt:variant>
        <vt:lpwstr>https://www2.education.vic.gov.au/pal/intervention-orders/policy</vt:lpwstr>
      </vt:variant>
      <vt:variant>
        <vt:lpwstr/>
      </vt:variant>
      <vt:variant>
        <vt:i4>3866724</vt:i4>
      </vt:variant>
      <vt:variant>
        <vt:i4>30</vt:i4>
      </vt:variant>
      <vt:variant>
        <vt:i4>0</vt:i4>
      </vt:variant>
      <vt:variant>
        <vt:i4>5</vt:i4>
      </vt:variant>
      <vt:variant>
        <vt:lpwstr>https://www2.education.vic.gov.au/pal/expulsions/policy</vt:lpwstr>
      </vt:variant>
      <vt:variant>
        <vt:lpwstr/>
      </vt:variant>
      <vt:variant>
        <vt:i4>3866729</vt:i4>
      </vt:variant>
      <vt:variant>
        <vt:i4>27</vt:i4>
      </vt:variant>
      <vt:variant>
        <vt:i4>0</vt:i4>
      </vt:variant>
      <vt:variant>
        <vt:i4>5</vt:i4>
      </vt:variant>
      <vt:variant>
        <vt:lpwstr>https://www2.education.vic.gov.au/pal/excursions/policy</vt:lpwstr>
      </vt:variant>
      <vt:variant>
        <vt:lpwstr/>
      </vt:variant>
      <vt:variant>
        <vt:i4>4390983</vt:i4>
      </vt:variant>
      <vt:variant>
        <vt:i4>24</vt:i4>
      </vt:variant>
      <vt:variant>
        <vt:i4>0</vt:i4>
      </vt:variant>
      <vt:variant>
        <vt:i4>5</vt:i4>
      </vt:variant>
      <vt:variant>
        <vt:lpwstr>https://content.sdp.education.vic.gov.au/media/informal-carer-statutory-declaration-template-1943</vt:lpwstr>
      </vt:variant>
      <vt:variant>
        <vt:lpwstr/>
      </vt:variant>
      <vt:variant>
        <vt:i4>8060963</vt:i4>
      </vt:variant>
      <vt:variant>
        <vt:i4>21</vt:i4>
      </vt:variant>
      <vt:variant>
        <vt:i4>0</vt:i4>
      </vt:variant>
      <vt:variant>
        <vt:i4>5</vt:i4>
      </vt:variant>
      <vt:variant>
        <vt:lpwstr>https://www2.education.vic.gov.au/pal/mature-minors-and-decision-making/policy</vt:lpwstr>
      </vt:variant>
      <vt:variant>
        <vt:lpwstr/>
      </vt:variant>
      <vt:variant>
        <vt:i4>6946853</vt:i4>
      </vt:variant>
      <vt:variant>
        <vt:i4>18</vt:i4>
      </vt:variant>
      <vt:variant>
        <vt:i4>0</vt:i4>
      </vt:variant>
      <vt:variant>
        <vt:i4>5</vt:i4>
      </vt:variant>
      <vt:variant>
        <vt:lpwstr>tel:0396373146</vt:lpwstr>
      </vt:variant>
      <vt:variant>
        <vt:lpwstr/>
      </vt:variant>
      <vt:variant>
        <vt:i4>7667739</vt:i4>
      </vt:variant>
      <vt:variant>
        <vt:i4>15</vt:i4>
      </vt:variant>
      <vt:variant>
        <vt:i4>0</vt:i4>
      </vt:variant>
      <vt:variant>
        <vt:i4>5</vt:i4>
      </vt:variant>
      <vt:variant>
        <vt:lpwstr>mailto:legal.services@edumail.vic.gov.au</vt:lpwstr>
      </vt:variant>
      <vt:variant>
        <vt:lpwstr/>
      </vt:variant>
      <vt:variant>
        <vt:i4>7340073</vt:i4>
      </vt:variant>
      <vt:variant>
        <vt:i4>12</vt:i4>
      </vt:variant>
      <vt:variant>
        <vt:i4>0</vt:i4>
      </vt:variant>
      <vt:variant>
        <vt:i4>5</vt:i4>
      </vt:variant>
      <vt:variant>
        <vt:lpwstr>https://www2.education.vic.gov.au/pal/human-rights-charter/overview</vt:lpwstr>
      </vt:variant>
      <vt:variant>
        <vt:lpwstr/>
      </vt:variant>
      <vt:variant>
        <vt:i4>8060963</vt:i4>
      </vt:variant>
      <vt:variant>
        <vt:i4>9</vt:i4>
      </vt:variant>
      <vt:variant>
        <vt:i4>0</vt:i4>
      </vt:variant>
      <vt:variant>
        <vt:i4>5</vt:i4>
      </vt:variant>
      <vt:variant>
        <vt:lpwstr>https://www2.education.vic.gov.au/pal/mature-minors-and-decision-making/policy</vt:lpwstr>
      </vt:variant>
      <vt:variant>
        <vt:lpwstr/>
      </vt:variant>
      <vt:variant>
        <vt:i4>7667739</vt:i4>
      </vt:variant>
      <vt:variant>
        <vt:i4>6</vt:i4>
      </vt:variant>
      <vt:variant>
        <vt:i4>0</vt:i4>
      </vt:variant>
      <vt:variant>
        <vt:i4>5</vt:i4>
      </vt:variant>
      <vt:variant>
        <vt:lpwstr>mailto:legal.services@edumail.vic.gov.au</vt:lpwstr>
      </vt:variant>
      <vt:variant>
        <vt:lpwstr/>
      </vt:variant>
      <vt:variant>
        <vt:i4>6946853</vt:i4>
      </vt:variant>
      <vt:variant>
        <vt:i4>3</vt:i4>
      </vt:variant>
      <vt:variant>
        <vt:i4>0</vt:i4>
      </vt:variant>
      <vt:variant>
        <vt:i4>5</vt:i4>
      </vt:variant>
      <vt:variant>
        <vt:lpwstr>tel:0396373146</vt:lpwstr>
      </vt:variant>
      <vt:variant>
        <vt:lpwstr/>
      </vt:variant>
      <vt:variant>
        <vt:i4>8060963</vt:i4>
      </vt:variant>
      <vt:variant>
        <vt:i4>0</vt:i4>
      </vt:variant>
      <vt:variant>
        <vt:i4>0</vt:i4>
      </vt:variant>
      <vt:variant>
        <vt:i4>5</vt:i4>
      </vt:variant>
      <vt:variant>
        <vt:lpwstr>https://www2.education.vic.gov.au/pal/mature-minors-and-decision-making/policy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School Policies</dc:title>
  <dc:subject/>
  <dc:creator>seaHall</dc:creator>
  <cp:keywords/>
  <cp:lastModifiedBy>Marc Crilly</cp:lastModifiedBy>
  <cp:revision>4</cp:revision>
  <cp:lastPrinted>2025-03-12T22:38:00Z</cp:lastPrinted>
  <dcterms:created xsi:type="dcterms:W3CDTF">2025-04-04T01:04:00Z</dcterms:created>
  <dcterms:modified xsi:type="dcterms:W3CDTF">2025-04-04T01:22:00Z</dcterms:modified>
</cp:coreProperties>
</file>